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E07D8" w14:textId="653EDD91" w:rsidR="007D5C20" w:rsidRPr="00BC56BB" w:rsidRDefault="00BC56BB">
      <w:pPr>
        <w:spacing w:after="0" w:line="240" w:lineRule="auto"/>
        <w:jc w:val="center"/>
        <w:rPr>
          <w:rFonts w:ascii="Times New Roman" w:eastAsia="Times New Roman" w:hAnsi="Times New Roman" w:cs="Times New Roman"/>
          <w:b/>
          <w:sz w:val="28"/>
          <w:szCs w:val="28"/>
          <w:lang w:val="en-US"/>
        </w:rPr>
      </w:pPr>
      <w:bookmarkStart w:id="0" w:name="_Hlk204035607"/>
      <w:r w:rsidRPr="00BC56BB">
        <w:rPr>
          <w:rFonts w:ascii="Times New Roman" w:eastAsia="Times New Roman" w:hAnsi="Times New Roman" w:cs="Times New Roman"/>
          <w:b/>
          <w:sz w:val="28"/>
          <w:szCs w:val="28"/>
        </w:rPr>
        <w:t>REVITALISASI TANAMAN OBAT KELUARGA: KOLABORASI KWT-DESA TINGKATKAN KESEJAHTERAAN DI BANDAR SUNGAI</w:t>
      </w:r>
      <w:r>
        <w:rPr>
          <w:rFonts w:ascii="Times New Roman" w:eastAsia="Times New Roman" w:hAnsi="Times New Roman" w:cs="Times New Roman"/>
          <w:b/>
          <w:sz w:val="28"/>
          <w:szCs w:val="28"/>
          <w:lang w:val="en-US"/>
        </w:rPr>
        <w:t xml:space="preserve"> KABUPATEN</w:t>
      </w:r>
      <w:r w:rsidRPr="00BC56BB">
        <w:rPr>
          <w:rFonts w:ascii="Times New Roman" w:eastAsia="Times New Roman" w:hAnsi="Times New Roman" w:cs="Times New Roman"/>
          <w:b/>
          <w:sz w:val="28"/>
          <w:szCs w:val="28"/>
        </w:rPr>
        <w:t xml:space="preserve"> SIAK</w:t>
      </w:r>
    </w:p>
    <w:bookmarkEnd w:id="0"/>
    <w:p w14:paraId="616FD60A" w14:textId="77777777" w:rsidR="007D5C20" w:rsidRDefault="007D5C20">
      <w:pPr>
        <w:spacing w:after="0" w:line="240" w:lineRule="auto"/>
        <w:jc w:val="center"/>
        <w:rPr>
          <w:rFonts w:ascii="Times New Roman" w:eastAsia="Times New Roman" w:hAnsi="Times New Roman" w:cs="Times New Roman"/>
          <w:b/>
          <w:sz w:val="28"/>
          <w:szCs w:val="28"/>
        </w:rPr>
      </w:pPr>
    </w:p>
    <w:p w14:paraId="4D7AA191" w14:textId="7969A37B" w:rsidR="007D5C20" w:rsidRDefault="00BC56BB">
      <w:pPr>
        <w:spacing w:after="0" w:line="240" w:lineRule="auto"/>
        <w:jc w:val="center"/>
        <w:rPr>
          <w:rFonts w:ascii="Times New Roman" w:eastAsia="Times New Roman" w:hAnsi="Times New Roman" w:cs="Times New Roman"/>
          <w:b/>
          <w:i/>
          <w:sz w:val="28"/>
          <w:szCs w:val="28"/>
        </w:rPr>
      </w:pPr>
      <w:r w:rsidRPr="00BC56BB">
        <w:rPr>
          <w:rFonts w:ascii="Times New Roman" w:eastAsia="Times New Roman" w:hAnsi="Times New Roman" w:cs="Times New Roman"/>
          <w:b/>
          <w:i/>
          <w:sz w:val="28"/>
          <w:szCs w:val="28"/>
        </w:rPr>
        <w:t xml:space="preserve">REVITALIZATION OF FAMILY MEDICINAL PLANTS: KWT-VILLAGE COLLABORATION IMPROVES WELFARE IN BANDAR SUNGAI, SIAK </w:t>
      </w:r>
    </w:p>
    <w:p w14:paraId="749516D5" w14:textId="77777777" w:rsidR="007D5C20" w:rsidRDefault="007D5C20">
      <w:pPr>
        <w:spacing w:after="0" w:line="240" w:lineRule="auto"/>
        <w:jc w:val="center"/>
        <w:rPr>
          <w:rFonts w:ascii="Times New Roman" w:eastAsia="Times New Roman" w:hAnsi="Times New Roman" w:cs="Times New Roman"/>
          <w:b/>
          <w:i/>
          <w:sz w:val="28"/>
          <w:szCs w:val="28"/>
        </w:rPr>
      </w:pPr>
    </w:p>
    <w:p w14:paraId="1699DD72" w14:textId="77777777" w:rsidR="007D5C20" w:rsidRDefault="007D5C20">
      <w:pPr>
        <w:spacing w:after="0" w:line="240" w:lineRule="auto"/>
        <w:jc w:val="center"/>
        <w:rPr>
          <w:rFonts w:ascii="Times New Roman" w:eastAsia="Times New Roman" w:hAnsi="Times New Roman" w:cs="Times New Roman"/>
          <w:sz w:val="24"/>
          <w:szCs w:val="24"/>
        </w:rPr>
      </w:pPr>
    </w:p>
    <w:p w14:paraId="27D11FD4" w14:textId="56B369F7" w:rsidR="007D5C20" w:rsidRDefault="00BC56BB">
      <w:pPr>
        <w:spacing w:after="0" w:line="240" w:lineRule="auto"/>
        <w:jc w:val="center"/>
        <w:rPr>
          <w:rFonts w:ascii="Times New Roman" w:eastAsia="Times New Roman" w:hAnsi="Times New Roman" w:cs="Times New Roman"/>
        </w:rPr>
      </w:pPr>
      <w:bookmarkStart w:id="1" w:name="_Hlk204035539"/>
      <w:r>
        <w:rPr>
          <w:rFonts w:ascii="Times New Roman" w:eastAsia="Times New Roman" w:hAnsi="Times New Roman" w:cs="Times New Roman"/>
          <w:lang w:val="en-US"/>
        </w:rPr>
        <w:t>Ayu Tri Utami</w:t>
      </w:r>
      <w:r w:rsidR="007E1746">
        <w:rPr>
          <w:rFonts w:ascii="Times New Roman" w:eastAsia="Times New Roman" w:hAnsi="Times New Roman" w:cs="Times New Roman"/>
          <w:vertAlign w:val="superscript"/>
        </w:rPr>
        <w:t>1</w:t>
      </w:r>
      <w:r w:rsidR="007E1746">
        <w:rPr>
          <w:rFonts w:ascii="Times New Roman" w:eastAsia="Times New Roman" w:hAnsi="Times New Roman" w:cs="Times New Roman"/>
        </w:rPr>
        <w:t xml:space="preserve">, </w:t>
      </w:r>
      <w:r>
        <w:rPr>
          <w:rFonts w:ascii="Times New Roman" w:eastAsia="Times New Roman" w:hAnsi="Times New Roman" w:cs="Times New Roman"/>
          <w:lang w:val="en-US"/>
        </w:rPr>
        <w:t xml:space="preserve">Indra </w:t>
      </w:r>
      <w:proofErr w:type="spellStart"/>
      <w:r>
        <w:rPr>
          <w:rFonts w:ascii="Times New Roman" w:eastAsia="Times New Roman" w:hAnsi="Times New Roman" w:cs="Times New Roman"/>
          <w:lang w:val="en-US"/>
        </w:rPr>
        <w:t>Mardeni</w:t>
      </w:r>
      <w:proofErr w:type="spellEnd"/>
      <w:r>
        <w:rPr>
          <w:rFonts w:ascii="Times New Roman" w:eastAsia="Times New Roman" w:hAnsi="Times New Roman" w:cs="Times New Roman"/>
          <w:lang w:val="en-US"/>
        </w:rPr>
        <w:t xml:space="preserve"> Putra</w:t>
      </w:r>
      <w:r w:rsidR="007E1746">
        <w:rPr>
          <w:rFonts w:ascii="Times New Roman" w:eastAsia="Times New Roman" w:hAnsi="Times New Roman" w:cs="Times New Roman"/>
          <w:vertAlign w:val="superscript"/>
        </w:rPr>
        <w:t>2</w:t>
      </w:r>
      <w:r w:rsidR="007E1746">
        <w:rPr>
          <w:rFonts w:ascii="Times New Roman" w:eastAsia="Times New Roman" w:hAnsi="Times New Roman" w:cs="Times New Roman"/>
        </w:rPr>
        <w:t>,</w:t>
      </w:r>
      <w:r>
        <w:rPr>
          <w:rFonts w:ascii="Times New Roman" w:eastAsia="Times New Roman" w:hAnsi="Times New Roman" w:cs="Times New Roman"/>
          <w:lang w:val="en-US"/>
        </w:rPr>
        <w:t xml:space="preserve"> Indry</w:t>
      </w:r>
      <w:r>
        <w:rPr>
          <w:rFonts w:ascii="Times New Roman" w:eastAsia="Times New Roman" w:hAnsi="Times New Roman" w:cs="Times New Roman"/>
          <w:vertAlign w:val="superscript"/>
          <w:lang w:val="en-US"/>
        </w:rPr>
        <w:t>3</w:t>
      </w:r>
      <w:bookmarkEnd w:id="1"/>
      <w:r w:rsidR="007E1746">
        <w:rPr>
          <w:rFonts w:ascii="Times New Roman" w:eastAsia="Times New Roman" w:hAnsi="Times New Roman" w:cs="Times New Roman"/>
        </w:rPr>
        <w:t xml:space="preserve"> </w:t>
      </w:r>
    </w:p>
    <w:p w14:paraId="1CBED173" w14:textId="77777777" w:rsidR="007D5C20" w:rsidRDefault="007D5C20">
      <w:pPr>
        <w:spacing w:after="0" w:line="240" w:lineRule="auto"/>
        <w:jc w:val="center"/>
        <w:rPr>
          <w:rFonts w:ascii="Times New Roman" w:eastAsia="Times New Roman" w:hAnsi="Times New Roman" w:cs="Times New Roman"/>
          <w:b/>
          <w:sz w:val="20"/>
          <w:szCs w:val="20"/>
        </w:rPr>
      </w:pPr>
    </w:p>
    <w:p w14:paraId="5F75DC8D" w14:textId="77777777" w:rsidR="007D5C20" w:rsidRDefault="007D5C20">
      <w:pPr>
        <w:spacing w:after="0" w:line="240" w:lineRule="auto"/>
        <w:jc w:val="center"/>
        <w:rPr>
          <w:rFonts w:ascii="Times New Roman" w:eastAsia="Times New Roman" w:hAnsi="Times New Roman" w:cs="Times New Roman"/>
          <w:b/>
          <w:sz w:val="20"/>
          <w:szCs w:val="20"/>
        </w:rPr>
      </w:pPr>
    </w:p>
    <w:p w14:paraId="564EA43D" w14:textId="52F1AEE2" w:rsidR="007D5C20" w:rsidRPr="006B7862" w:rsidRDefault="007E1746" w:rsidP="006B78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sidR="006B7862">
        <w:rPr>
          <w:rFonts w:ascii="Times New Roman" w:eastAsia="Times New Roman" w:hAnsi="Times New Roman" w:cs="Times New Roman"/>
          <w:sz w:val="20"/>
          <w:szCs w:val="20"/>
          <w:vertAlign w:val="superscript"/>
        </w:rPr>
        <w:t xml:space="preserve">,2,3 </w:t>
      </w:r>
      <w:r>
        <w:rPr>
          <w:rFonts w:ascii="Times New Roman" w:eastAsia="Times New Roman" w:hAnsi="Times New Roman" w:cs="Times New Roman"/>
          <w:sz w:val="20"/>
          <w:szCs w:val="20"/>
          <w:vertAlign w:val="superscript"/>
        </w:rPr>
        <w:t xml:space="preserve"> </w:t>
      </w:r>
      <w:r w:rsidR="00BC56BB">
        <w:rPr>
          <w:rFonts w:ascii="Times New Roman" w:eastAsia="Times New Roman" w:hAnsi="Times New Roman" w:cs="Times New Roman"/>
          <w:color w:val="000000"/>
          <w:sz w:val="20"/>
          <w:szCs w:val="20"/>
          <w:lang w:val="en-US"/>
        </w:rPr>
        <w:t xml:space="preserve">Universitas Riau, </w:t>
      </w:r>
      <w:proofErr w:type="spellStart"/>
      <w:r w:rsidR="00BC56BB">
        <w:rPr>
          <w:rFonts w:ascii="Times New Roman" w:eastAsia="Times New Roman" w:hAnsi="Times New Roman" w:cs="Times New Roman"/>
          <w:color w:val="000000"/>
          <w:sz w:val="20"/>
          <w:szCs w:val="20"/>
          <w:lang w:val="en-US"/>
        </w:rPr>
        <w:t>Pekanbaru</w:t>
      </w:r>
      <w:proofErr w:type="spellEnd"/>
      <w:r w:rsidR="00BC56BB">
        <w:rPr>
          <w:rFonts w:ascii="Times New Roman" w:eastAsia="Times New Roman" w:hAnsi="Times New Roman" w:cs="Times New Roman"/>
          <w:color w:val="000000"/>
          <w:sz w:val="20"/>
          <w:szCs w:val="20"/>
          <w:lang w:val="en-US"/>
        </w:rPr>
        <w:t>, Indonesia</w:t>
      </w:r>
      <w:r>
        <w:rPr>
          <w:rFonts w:ascii="Times New Roman" w:eastAsia="Times New Roman" w:hAnsi="Times New Roman" w:cs="Times New Roman"/>
          <w:color w:val="000000"/>
          <w:sz w:val="20"/>
          <w:szCs w:val="20"/>
        </w:rPr>
        <w:t xml:space="preserve"> </w:t>
      </w:r>
    </w:p>
    <w:p w14:paraId="0A39381F" w14:textId="77777777" w:rsidR="00BC56BB" w:rsidRDefault="00BC56BB">
      <w:pPr>
        <w:spacing w:after="0" w:line="240" w:lineRule="auto"/>
        <w:jc w:val="center"/>
        <w:rPr>
          <w:rFonts w:ascii="Times New Roman" w:eastAsia="Times New Roman" w:hAnsi="Times New Roman" w:cs="Times New Roman"/>
          <w:sz w:val="20"/>
          <w:szCs w:val="20"/>
        </w:rPr>
      </w:pPr>
    </w:p>
    <w:p w14:paraId="21FFA4CF" w14:textId="0E6313B2" w:rsidR="007D5C20" w:rsidRPr="00BC56BB" w:rsidRDefault="007E1746">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E-mail: </w:t>
      </w:r>
      <w:r w:rsidR="00BC56BB">
        <w:fldChar w:fldCharType="begin"/>
      </w:r>
      <w:r w:rsidR="00BC56BB">
        <w:instrText>HYPERLINK "mailto:ayu.tri@lecturer.unri.ac.id"</w:instrText>
      </w:r>
      <w:r w:rsidR="00BC56BB">
        <w:fldChar w:fldCharType="separate"/>
      </w:r>
      <w:r w:rsidR="00BC56BB" w:rsidRPr="00CF78D6">
        <w:rPr>
          <w:rStyle w:val="Hyperlink"/>
          <w:rFonts w:ascii="Times New Roman" w:eastAsia="Times New Roman" w:hAnsi="Times New Roman" w:cs="Times New Roman"/>
          <w:sz w:val="20"/>
          <w:szCs w:val="20"/>
          <w:lang w:val="en-US"/>
        </w:rPr>
        <w:t>ayu.tri@lecturer.unri.ac.id</w:t>
      </w:r>
      <w:r w:rsidR="00BC56BB">
        <w:fldChar w:fldCharType="end"/>
      </w:r>
      <w:r w:rsidR="00BC56BB">
        <w:rPr>
          <w:rFonts w:ascii="Times New Roman" w:eastAsia="Times New Roman" w:hAnsi="Times New Roman" w:cs="Times New Roman"/>
          <w:sz w:val="20"/>
          <w:szCs w:val="20"/>
          <w:lang w:val="en-US"/>
        </w:rPr>
        <w:t xml:space="preserve">, </w:t>
      </w:r>
      <w:hyperlink r:id="rId8" w:history="1">
        <w:r w:rsidR="00BC56BB" w:rsidRPr="00CF78D6">
          <w:rPr>
            <w:rStyle w:val="Hyperlink"/>
            <w:rFonts w:ascii="Times New Roman" w:eastAsia="Times New Roman" w:hAnsi="Times New Roman" w:cs="Times New Roman"/>
            <w:sz w:val="20"/>
            <w:szCs w:val="20"/>
            <w:lang w:val="en-US"/>
          </w:rPr>
          <w:t>indry@lecturer.unri.ac.id</w:t>
        </w:r>
      </w:hyperlink>
      <w:r w:rsidR="00BC56BB">
        <w:rPr>
          <w:rFonts w:ascii="Times New Roman" w:eastAsia="Times New Roman" w:hAnsi="Times New Roman" w:cs="Times New Roman"/>
          <w:sz w:val="20"/>
          <w:szCs w:val="20"/>
          <w:lang w:val="en-US"/>
        </w:rPr>
        <w:t xml:space="preserve">, </w:t>
      </w:r>
      <w:hyperlink r:id="rId9" w:history="1">
        <w:r w:rsidR="00BC56BB" w:rsidRPr="00CF78D6">
          <w:rPr>
            <w:rStyle w:val="Hyperlink"/>
            <w:rFonts w:ascii="Times New Roman" w:eastAsia="Times New Roman" w:hAnsi="Times New Roman" w:cs="Times New Roman"/>
            <w:sz w:val="20"/>
            <w:szCs w:val="20"/>
            <w:lang w:val="en-US"/>
          </w:rPr>
          <w:t>indramardeniputra@lecturer.unri.ac.id</w:t>
        </w:r>
      </w:hyperlink>
      <w:r w:rsidR="00BC56BB">
        <w:rPr>
          <w:rFonts w:ascii="Times New Roman" w:eastAsia="Times New Roman" w:hAnsi="Times New Roman" w:cs="Times New Roman"/>
          <w:sz w:val="20"/>
          <w:szCs w:val="20"/>
          <w:lang w:val="en-US"/>
        </w:rPr>
        <w:t xml:space="preserve"> </w:t>
      </w:r>
    </w:p>
    <w:p w14:paraId="67625B35" w14:textId="77777777" w:rsidR="007D5C20" w:rsidRDefault="007D5C20">
      <w:pPr>
        <w:spacing w:line="240" w:lineRule="auto"/>
        <w:jc w:val="center"/>
        <w:rPr>
          <w:rFonts w:ascii="Times New Roman" w:eastAsia="Times New Roman" w:hAnsi="Times New Roman" w:cs="Times New Roman"/>
          <w:sz w:val="20"/>
          <w:szCs w:val="20"/>
        </w:rPr>
      </w:pPr>
    </w:p>
    <w:p w14:paraId="4352016E" w14:textId="4F8AC37C" w:rsidR="007D5C20" w:rsidRDefault="007E174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Abstrak: </w:t>
      </w:r>
      <w:r w:rsidR="00BC56BB" w:rsidRPr="00BC56BB">
        <w:rPr>
          <w:rFonts w:ascii="Times New Roman" w:eastAsia="Times New Roman" w:hAnsi="Times New Roman" w:cs="Times New Roman"/>
          <w:sz w:val="20"/>
          <w:szCs w:val="20"/>
        </w:rPr>
        <w:t>Penelitian ini bertujuan untuk menganalisis peran kolaborasi antara Kelompok Wanita Tani (KWT) dan Pemerintah Desa dalam revitalisasi Tanaman Obat Keluarga (TOGA) serta dampaknya terhadap peningkatan kesejahteraan masyarakat di Kampung Bandar Sungai, Siak. Revitalisasi TOGA menjadi krusial dalam konteks kesehatan mandiri dan potensi ekonomi lokal. Menggunakan pendekatan kualitatif dengan metode studi kasus, data dikumpulkan melalui wawancara mendalam, observasi partisipatif, dan studi dokumen di lokasi penelitian. Hasil penelitian menunjukkan bahwa kolaborasi yang efektif antara KWT sebagai inisiator dan pelaksana, didukung penuh oleh Pemerintah Desa dalam bentuk kebijakan, fasilitas, dan anggaran, berhasil mengoptimalkan pemanfaatan lahan pekarangan dan meningkatkan diversifikasi jenis TOGA. Inovasi dalam pengolahan produk turunan TOGA menjadi bernilai jual, seperti teh herbal atau bumbu dapur alami, berkontribusi langsung pada peningkatan pendapatan dan kemandirian ekonomi keluarga. Selain itu, kesadaran masyarakat akan pentingnya TOGA untuk kesehatan preventif juga meningkat. Secara ilmu pemerintahan dan politik, penelitian ini menunjukkan bahwa tata kelola desa yang partisipatif dan kolaboratif antar-aktor lokal merupakan fondasi penting dalam mewujudkan pembangunan desa yang inklusif dan berkelanjutan, sekaligus memperkuat otonomi desa dalam mengelola potensi sumber daya alamnya untuk kesejahteraan rakyat. Model kolaborasi ini dapat menjadi referensi bagi desa lain dalam mengembangkan potensi lokal melalui sinergi antara pemerintah dan masyarakat.</w:t>
      </w:r>
    </w:p>
    <w:p w14:paraId="3C0DB87F" w14:textId="77777777" w:rsidR="007D5C20" w:rsidRDefault="007D5C20">
      <w:pPr>
        <w:spacing w:after="0" w:line="240" w:lineRule="auto"/>
        <w:jc w:val="both"/>
        <w:rPr>
          <w:rFonts w:ascii="Times New Roman" w:eastAsia="Times New Roman" w:hAnsi="Times New Roman" w:cs="Times New Roman"/>
          <w:sz w:val="20"/>
          <w:szCs w:val="20"/>
        </w:rPr>
      </w:pPr>
    </w:p>
    <w:p w14:paraId="756BAA50" w14:textId="3DAD6904" w:rsidR="007D5C20" w:rsidRDefault="007E1746">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Kata Kunci: </w:t>
      </w:r>
      <w:r w:rsidR="00BC56BB" w:rsidRPr="00BC56BB">
        <w:rPr>
          <w:rFonts w:ascii="Times New Roman" w:eastAsia="Times New Roman" w:hAnsi="Times New Roman" w:cs="Times New Roman"/>
          <w:i/>
          <w:sz w:val="20"/>
          <w:szCs w:val="20"/>
        </w:rPr>
        <w:t>Kolaborasi, KWT, Pemerintah Desa, Revitalisasi TOGA, Kesejahteraan, Inovasi</w:t>
      </w:r>
    </w:p>
    <w:p w14:paraId="3E71B886" w14:textId="77777777" w:rsidR="007D5C20" w:rsidRDefault="007D5C20">
      <w:pPr>
        <w:spacing w:after="0" w:line="240" w:lineRule="auto"/>
        <w:jc w:val="both"/>
        <w:rPr>
          <w:rFonts w:ascii="Times New Roman" w:eastAsia="Times New Roman" w:hAnsi="Times New Roman" w:cs="Times New Roman"/>
          <w:b/>
          <w:i/>
          <w:sz w:val="20"/>
          <w:szCs w:val="20"/>
        </w:rPr>
      </w:pPr>
    </w:p>
    <w:p w14:paraId="2BC0B117" w14:textId="77777777" w:rsidR="007D5C20" w:rsidRDefault="007D5C20">
      <w:pPr>
        <w:spacing w:after="0" w:line="240" w:lineRule="auto"/>
        <w:jc w:val="both"/>
        <w:rPr>
          <w:rFonts w:ascii="Times New Roman" w:eastAsia="Times New Roman" w:hAnsi="Times New Roman" w:cs="Times New Roman"/>
          <w:b/>
          <w:i/>
          <w:sz w:val="20"/>
          <w:szCs w:val="20"/>
        </w:rPr>
      </w:pPr>
    </w:p>
    <w:p w14:paraId="1A5692FA" w14:textId="67D394C1" w:rsidR="007D5C20" w:rsidRPr="00BC56BB" w:rsidRDefault="007E1746">
      <w:pPr>
        <w:spacing w:after="0" w:line="240" w:lineRule="auto"/>
        <w:jc w:val="both"/>
        <w:rPr>
          <w:rFonts w:ascii="Times New Roman" w:eastAsia="Times New Roman" w:hAnsi="Times New Roman" w:cs="Times New Roman"/>
          <w:i/>
          <w:color w:val="000000"/>
          <w:sz w:val="20"/>
          <w:szCs w:val="20"/>
          <w:lang w:val="en-US"/>
        </w:rPr>
      </w:pPr>
      <w:r>
        <w:rPr>
          <w:rFonts w:ascii="Times New Roman" w:eastAsia="Times New Roman" w:hAnsi="Times New Roman" w:cs="Times New Roman"/>
          <w:b/>
          <w:i/>
          <w:sz w:val="20"/>
          <w:szCs w:val="20"/>
        </w:rPr>
        <w:t>Abstract:</w:t>
      </w:r>
      <w:r>
        <w:rPr>
          <w:sz w:val="20"/>
          <w:szCs w:val="20"/>
        </w:rPr>
        <w:t xml:space="preserve"> </w:t>
      </w:r>
      <w:r w:rsidR="00BC56BB" w:rsidRPr="00BC56BB">
        <w:rPr>
          <w:rFonts w:ascii="Times New Roman" w:eastAsia="Times New Roman" w:hAnsi="Times New Roman" w:cs="Times New Roman"/>
          <w:i/>
          <w:sz w:val="20"/>
          <w:szCs w:val="20"/>
        </w:rPr>
        <w:t>This research aims to analyze the collaborative role between Women Farmers Groups (KWT) and the Village Government in the revitalization of Family Medicinal Plants (TOGA) and its impact on improving community welfare in Kampung Bandar Sungai, Siak. TOGA revitalization is crucial in the context of independent health and local economic potential. Employing a qualitative approach with a case study method, data were collected through in-depth interviews, participant observation, and document analysis at the research site. The findings indicate that effective collaboration between KWT as initiators and implementers, fully supported by the Village Government through policies, facilities, and budget allocation, successfully optimized the utilization of home gardens and increased the diversification of TOGA types. Innovations in processing derivative TOGA products into marketable goods, such as herbal teas or natural cooking spices, directly contributed to increased income and family economic independence. Furthermore, community awareness regarding the importance of TOGA for preventive health also improved. From a public administration and political science perspective, this research demonstrates that participatory and collaborative village governance among local actors is a vital foundation for realizing inclusive and sustainable village development, while strengthening village autonomy in managing its natural resources for the welfare of its people. This collaborative model can serve as a reference for other villages in developing local potential through synergy between the government and the communit</w:t>
      </w:r>
      <w:r w:rsidR="00BC56BB">
        <w:rPr>
          <w:rFonts w:ascii="Times New Roman" w:eastAsia="Times New Roman" w:hAnsi="Times New Roman" w:cs="Times New Roman"/>
          <w:i/>
          <w:sz w:val="20"/>
          <w:szCs w:val="20"/>
          <w:lang w:val="en-US"/>
        </w:rPr>
        <w:t>y.</w:t>
      </w:r>
    </w:p>
    <w:p w14:paraId="06514F93" w14:textId="77777777" w:rsidR="007D5C20" w:rsidRDefault="007D5C20">
      <w:pPr>
        <w:spacing w:after="0" w:line="240" w:lineRule="auto"/>
        <w:jc w:val="both"/>
        <w:rPr>
          <w:rFonts w:ascii="Times New Roman" w:eastAsia="Times New Roman" w:hAnsi="Times New Roman" w:cs="Times New Roman"/>
          <w:b/>
          <w:sz w:val="20"/>
          <w:szCs w:val="20"/>
        </w:rPr>
      </w:pPr>
    </w:p>
    <w:p w14:paraId="78666A34" w14:textId="7CBABEE1" w:rsidR="007D5C20" w:rsidRDefault="007E1746">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b/>
          <w:sz w:val="20"/>
          <w:szCs w:val="20"/>
        </w:rPr>
        <w:t xml:space="preserve">: </w:t>
      </w:r>
      <w:r w:rsidR="00BC56BB" w:rsidRPr="00BC56BB">
        <w:rPr>
          <w:rFonts w:ascii="Times New Roman" w:eastAsia="Times New Roman" w:hAnsi="Times New Roman" w:cs="Times New Roman"/>
          <w:i/>
          <w:sz w:val="20"/>
          <w:szCs w:val="20"/>
        </w:rPr>
        <w:t>Collaboration, KWT, Village Government, TOGA Revitalization, Welfare, Innovation</w:t>
      </w:r>
    </w:p>
    <w:p w14:paraId="0C0548C0" w14:textId="77777777" w:rsidR="007D5C20" w:rsidRDefault="007D5C20">
      <w:pPr>
        <w:spacing w:after="0" w:line="240" w:lineRule="auto"/>
        <w:jc w:val="both"/>
        <w:rPr>
          <w:rFonts w:ascii="Times New Roman" w:eastAsia="Times New Roman" w:hAnsi="Times New Roman" w:cs="Times New Roman"/>
          <w:i/>
          <w:sz w:val="20"/>
          <w:szCs w:val="20"/>
        </w:rPr>
      </w:pPr>
    </w:p>
    <w:p w14:paraId="41C4AAF7" w14:textId="77777777" w:rsidR="007D5C20" w:rsidRDefault="007D5C20">
      <w:pPr>
        <w:spacing w:after="0" w:line="240" w:lineRule="auto"/>
        <w:jc w:val="both"/>
        <w:rPr>
          <w:rFonts w:ascii="Times New Roman" w:eastAsia="Times New Roman" w:hAnsi="Times New Roman" w:cs="Times New Roman"/>
          <w:i/>
          <w:sz w:val="20"/>
          <w:szCs w:val="20"/>
        </w:rPr>
      </w:pPr>
    </w:p>
    <w:p w14:paraId="2D92EBB0" w14:textId="77777777" w:rsidR="007D5C20" w:rsidRDefault="007D5C20">
      <w:pPr>
        <w:spacing w:after="0" w:line="240" w:lineRule="auto"/>
        <w:jc w:val="both"/>
        <w:rPr>
          <w:rFonts w:ascii="Times New Roman" w:eastAsia="Times New Roman" w:hAnsi="Times New Roman" w:cs="Times New Roman"/>
          <w:b/>
          <w:i/>
          <w:sz w:val="20"/>
          <w:szCs w:val="20"/>
        </w:rPr>
      </w:pPr>
    </w:p>
    <w:p w14:paraId="4A657E65" w14:textId="77777777" w:rsidR="004C2989" w:rsidRDefault="004C2989">
      <w:pPr>
        <w:spacing w:after="0" w:line="240" w:lineRule="auto"/>
        <w:jc w:val="both"/>
        <w:rPr>
          <w:rFonts w:ascii="Times New Roman" w:eastAsia="Times New Roman" w:hAnsi="Times New Roman" w:cs="Times New Roman"/>
          <w:sz w:val="20"/>
          <w:szCs w:val="20"/>
        </w:rPr>
      </w:pPr>
    </w:p>
    <w:p w14:paraId="2D60777F" w14:textId="77777777" w:rsidR="006B7862" w:rsidRDefault="006B7862">
      <w:pPr>
        <w:spacing w:after="0" w:line="240" w:lineRule="auto"/>
        <w:jc w:val="both"/>
        <w:rPr>
          <w:rFonts w:ascii="Times New Roman" w:eastAsia="Times New Roman" w:hAnsi="Times New Roman" w:cs="Times New Roman"/>
          <w:sz w:val="20"/>
          <w:szCs w:val="20"/>
        </w:rPr>
      </w:pPr>
    </w:p>
    <w:p w14:paraId="1046BB34" w14:textId="136F3D64" w:rsidR="006B7862" w:rsidRDefault="006B7862">
      <w:pPr>
        <w:spacing w:after="0" w:line="240" w:lineRule="auto"/>
        <w:jc w:val="both"/>
        <w:rPr>
          <w:rFonts w:ascii="Times New Roman" w:eastAsia="Times New Roman" w:hAnsi="Times New Roman" w:cs="Times New Roman"/>
          <w:sz w:val="20"/>
          <w:szCs w:val="20"/>
        </w:rPr>
        <w:sectPr w:rsidR="006B786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start="1"/>
          <w:cols w:space="720"/>
          <w:titlePg/>
        </w:sectPr>
      </w:pPr>
    </w:p>
    <w:p w14:paraId="04886C19" w14:textId="503D8C72" w:rsidR="007D5C20" w:rsidRDefault="007E1746">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PENDAHULUAN </w:t>
      </w:r>
    </w:p>
    <w:p w14:paraId="2CB00DE4" w14:textId="77777777" w:rsidR="00B333B2" w:rsidRPr="00B333B2" w:rsidRDefault="00B333B2" w:rsidP="00B333B2">
      <w:pPr>
        <w:widowControl w:val="0"/>
        <w:spacing w:after="0" w:line="240" w:lineRule="auto"/>
        <w:ind w:firstLine="709"/>
        <w:jc w:val="both"/>
        <w:rPr>
          <w:rFonts w:ascii="Times New Roman" w:eastAsia="Times New Roman" w:hAnsi="Times New Roman" w:cs="Times New Roman"/>
          <w:sz w:val="24"/>
          <w:szCs w:val="24"/>
        </w:rPr>
      </w:pPr>
      <w:r w:rsidRPr="00B333B2">
        <w:rPr>
          <w:rFonts w:ascii="Times New Roman" w:eastAsia="Times New Roman" w:hAnsi="Times New Roman" w:cs="Times New Roman"/>
          <w:sz w:val="24"/>
          <w:szCs w:val="24"/>
        </w:rPr>
        <w:t>Tanaman Obat Keluarga (TOGA) merupakan warisan budaya dan sumber daya alam yang tak ternilai harganya bagi masyarakat Indonesia, utamanya dalam konteks kesehatan preventif dan kuratif secara mandiri. Keberadaannya, yang secara tradisional dibudidayakan di pekarangan rumah tangga atau lahan desa, menawarkan aksesibilitas yang tinggi, efektivitas biaya, serta kemandirian yang krusial dalam pemeliharaan kesehatan primer (Nugroho et al., 2021). Lebih dari sekadar dimensi kesehatan, TOGA juga menyimpan potensi ekonomi yang signifikan, mampu dikembangkan menjadi komoditas bernilai tambah yang dapat meningkatkan kesejahteraan komunitas pedesaan secara holistik (Suryani et al., 2020). Namun, ironisnya, eksplorasi dan optimalisasi potensi inheren ini kerap kali terhambat oleh berbagai faktor laten, termasuk keterbatasan pengetahuan masyarakat mengenai inovasi produk dan hilirisasi, tantangan akses ke rantai pasar yang lebih luas dan kompetitif, serta kerapuhan kapasitas kelembagaan lokal dalam mengelola inisiatif pembangunan semacam ini secara berkelanjutan (Wicaksono &amp; Adie, 2019).</w:t>
      </w:r>
    </w:p>
    <w:p w14:paraId="7911AAA2" w14:textId="77777777" w:rsidR="00B333B2" w:rsidRPr="00B333B2" w:rsidRDefault="00B333B2" w:rsidP="00B333B2">
      <w:pPr>
        <w:widowControl w:val="0"/>
        <w:spacing w:after="0" w:line="240" w:lineRule="auto"/>
        <w:ind w:firstLine="709"/>
        <w:jc w:val="both"/>
        <w:rPr>
          <w:rFonts w:ascii="Times New Roman" w:eastAsia="Times New Roman" w:hAnsi="Times New Roman" w:cs="Times New Roman"/>
          <w:sz w:val="24"/>
          <w:szCs w:val="24"/>
        </w:rPr>
      </w:pPr>
    </w:p>
    <w:p w14:paraId="35CBFBA5" w14:textId="77777777" w:rsidR="00B333B2" w:rsidRPr="00B333B2" w:rsidRDefault="00B333B2" w:rsidP="00B333B2">
      <w:pPr>
        <w:widowControl w:val="0"/>
        <w:spacing w:after="0" w:line="240" w:lineRule="auto"/>
        <w:ind w:firstLine="709"/>
        <w:jc w:val="both"/>
        <w:rPr>
          <w:rFonts w:ascii="Times New Roman" w:eastAsia="Times New Roman" w:hAnsi="Times New Roman" w:cs="Times New Roman"/>
          <w:sz w:val="24"/>
          <w:szCs w:val="24"/>
        </w:rPr>
      </w:pPr>
      <w:r w:rsidRPr="00B333B2">
        <w:rPr>
          <w:rFonts w:ascii="Times New Roman" w:eastAsia="Times New Roman" w:hAnsi="Times New Roman" w:cs="Times New Roman"/>
          <w:sz w:val="24"/>
          <w:szCs w:val="24"/>
        </w:rPr>
        <w:t xml:space="preserve">Dalam lanskap pembangunan kontemporer yang semakin kompleks, di mana paradigma pembangunan berkelanjutan dan penguatan otonomi desa menjadi fokus utama, revitalisasi TOGA tampil sebagai suatu keniscayaan strategis. Konsep revitalisasi dalam kerangka penelitian ini jauh melampaui definisi sederhana dari penanaman ulang atau peningkatan kuantitas. Sebaliknya, ia dipahami sebagai sebuah proses transformatif yang multidimensional dan komprehensif, mengintegrasikan serangkaian aspek krusial: mulai dari praktik budidaya yang berkelanjutan dan </w:t>
      </w:r>
      <w:r w:rsidRPr="00B333B2">
        <w:rPr>
          <w:rFonts w:ascii="Times New Roman" w:eastAsia="Times New Roman" w:hAnsi="Times New Roman" w:cs="Times New Roman"/>
          <w:sz w:val="24"/>
          <w:szCs w:val="24"/>
        </w:rPr>
        <w:t>berbasis ekologi, diseminasi pengetahuan dan edukasi yang sistematis dan masif, pengembangan inovasi produk yang mampu menciptakan nilai tambah signifikan, hingga perumusan dan implementasi strategi pemasaran yang efektif untuk menjangkau segmen pasar yang lebih luas (Sukmawati et al., 2022). Keberhasilan dan keberlanjutan proses transformasi yang ambisius ini, pada hakikatnya, sangat bergantung pada kapabilitas dan kemauan aktor-aktor lokal untuk berkolaborasi secara sinergis, produktif, dan adaptif.</w:t>
      </w:r>
    </w:p>
    <w:p w14:paraId="6D81A6E8" w14:textId="77777777" w:rsidR="00B333B2" w:rsidRPr="00B333B2" w:rsidRDefault="00B333B2" w:rsidP="00B333B2">
      <w:pPr>
        <w:widowControl w:val="0"/>
        <w:spacing w:after="0" w:line="240" w:lineRule="auto"/>
        <w:ind w:firstLine="709"/>
        <w:jc w:val="both"/>
        <w:rPr>
          <w:rFonts w:ascii="Times New Roman" w:eastAsia="Times New Roman" w:hAnsi="Times New Roman" w:cs="Times New Roman"/>
          <w:sz w:val="24"/>
          <w:szCs w:val="24"/>
        </w:rPr>
      </w:pPr>
    </w:p>
    <w:p w14:paraId="21ECF471" w14:textId="77777777" w:rsidR="00B333B2" w:rsidRPr="00B333B2" w:rsidRDefault="00B333B2" w:rsidP="00B333B2">
      <w:pPr>
        <w:widowControl w:val="0"/>
        <w:spacing w:after="0" w:line="240" w:lineRule="auto"/>
        <w:ind w:firstLine="709"/>
        <w:jc w:val="both"/>
        <w:rPr>
          <w:rFonts w:ascii="Times New Roman" w:eastAsia="Times New Roman" w:hAnsi="Times New Roman" w:cs="Times New Roman"/>
          <w:sz w:val="24"/>
          <w:szCs w:val="24"/>
        </w:rPr>
      </w:pPr>
      <w:r w:rsidRPr="00B333B2">
        <w:rPr>
          <w:rFonts w:ascii="Times New Roman" w:eastAsia="Times New Roman" w:hAnsi="Times New Roman" w:cs="Times New Roman"/>
          <w:sz w:val="24"/>
          <w:szCs w:val="24"/>
        </w:rPr>
        <w:t xml:space="preserve">Meskipun retorika mengenai kolaborasi antara pemerintah desa dan masyarakat seringkali menjadi narasi dominan dan ideal dalam setiap wacana pembangunan di tingkat lokal, implementasinya di lapangan acapkali diwarnai oleh beragam kompleksitas, dinamika kekuasaan, dan tantangan inheren. Literatur kontemporer dalam bidang administrasi publik, ilmu politik, dan studi pembangunan secara konsisten mengemukakan bahwa kolaborasi yang sungguh-sungguh efektif memerlukan prasyarat yang melampaui sekadar kesamaan tujuan nominal atau keinginan baik. Ia menuntut adanya pembagian peran dan tanggung jawab yang jelas dan terlegitimasi secara formal maupun informal, pengembangan mekanisme koordinasi dan komunikasi yang robust dan transparan, serta pembangunan dan pemeliharaan tingkat kepercayaan yang tinggi di antara seluruh aktor yang terlibat (Ansell &amp; Gash, 2008). Tanpa fondasi kolaboratif yang kokoh dan berkelanjutan ini, berbagai inisiatif pembangunan di tingkat desa berisiko hanya menjadi proyek-proyek sporadis yang terisolasi, kurang terintegrasi dengan kebutuhan riil masyarakat, dan pada akhirnya gagal mencapai dampak yang transformatif serta </w:t>
      </w:r>
      <w:r w:rsidRPr="00B333B2">
        <w:rPr>
          <w:rFonts w:ascii="Times New Roman" w:eastAsia="Times New Roman" w:hAnsi="Times New Roman" w:cs="Times New Roman"/>
          <w:sz w:val="24"/>
          <w:szCs w:val="24"/>
        </w:rPr>
        <w:lastRenderedPageBreak/>
        <w:t>berkelanjutan dalam jangka panjang.</w:t>
      </w:r>
    </w:p>
    <w:p w14:paraId="1A6A44BB" w14:textId="77777777" w:rsidR="00B333B2" w:rsidRPr="00B333B2" w:rsidRDefault="00B333B2" w:rsidP="00B333B2">
      <w:pPr>
        <w:widowControl w:val="0"/>
        <w:spacing w:after="0" w:line="240" w:lineRule="auto"/>
        <w:ind w:firstLine="709"/>
        <w:jc w:val="both"/>
        <w:rPr>
          <w:rFonts w:ascii="Times New Roman" w:eastAsia="Times New Roman" w:hAnsi="Times New Roman" w:cs="Times New Roman"/>
          <w:sz w:val="24"/>
          <w:szCs w:val="24"/>
        </w:rPr>
      </w:pPr>
    </w:p>
    <w:p w14:paraId="71C828A1" w14:textId="7476AA7E" w:rsidR="007D5C20" w:rsidRDefault="00B333B2" w:rsidP="00B333B2">
      <w:pPr>
        <w:widowControl w:val="0"/>
        <w:spacing w:after="0" w:line="240" w:lineRule="auto"/>
        <w:ind w:firstLine="709"/>
        <w:jc w:val="both"/>
        <w:rPr>
          <w:rFonts w:ascii="Times New Roman" w:eastAsia="Times New Roman" w:hAnsi="Times New Roman" w:cs="Times New Roman"/>
          <w:sz w:val="24"/>
          <w:szCs w:val="24"/>
        </w:rPr>
      </w:pPr>
      <w:r w:rsidRPr="00B333B2">
        <w:rPr>
          <w:rFonts w:ascii="Times New Roman" w:eastAsia="Times New Roman" w:hAnsi="Times New Roman" w:cs="Times New Roman"/>
          <w:sz w:val="24"/>
          <w:szCs w:val="24"/>
        </w:rPr>
        <w:t xml:space="preserve">Kampung Bandar Sungai, yang terletak di Kabupaten Siak, Riau, dengan kekayaan sumber daya alamnya yang melimpah dan adanya kesadaran awal akan potensi TOGA, merepresentasikan sebuah konteks empiris yang sangat relevan dan ideal untuk menguji model kolaborasi ini. Penelitian ini secara spesifik berargumen bahwa kolaborasi strategis antara Kelompok Wanita Tani (KWT), yang berperan sebagai agen perubahan inovatif dan motor penggerak di tingkat akar rumput dengan pemahaman mendalam tentang praktik pertanian dan kearifan lokal, dan Pemerintah Desa, yang berfungsi sebagai fasilitator utama, pembuat kebijakan lokal, dan penghubung krusial ke sumber daya serta jaringan eksternal yang lebih luas, adalah prasyarat fundamental untuk mendorong revitalisasi TOGA yang tidak hanya efektif dalam menghasilkan produk, tetapi juga berkelanjutan dalam dampak sosial-ekonominya, serta berkontribusi signifikan pada peningkatan kesejahteraan masyarakat secara komprehensif. KWT, dengan energi kolektif, keterampilan tradisional, dan inisiatifnya, berpotensi menjadi inti penggerak inovasi berbasis komunitas, sementara Pemerintah Desa dapat menyediakan kerangka kerja kelembagaan yang stabil, dukungan legal yang diperlukan, dan aksesibilitas terhadap modal serta pasar yang lebih luas (Wiryanto &amp; Suryawati, 2022). Dengan demikian, penelitian ini bertujuan untuk menganalisis secara kritis bagaimana dinamika kolaborasi yang kompleks ini terwujud secara empiris di Kampung Bandar Sungai, mengidentifikasi secara detail faktor-faktor pendukung yang memperkuat dan faktor-faktor penghambat yang merintangi jalannya kolaborasi, serta mengevaluasi secara komprehensif dampaknya terhadap peningkatan kesejahteraan masyarakat. Diharapkan, temuan yang dihasilkan dari penelitian ini tidak hanya akan memberikan wawasan empiris yang kaya dan relevan tentang tata kelola kolaboratif di tingkat </w:t>
      </w:r>
      <w:r w:rsidRPr="00B333B2">
        <w:rPr>
          <w:rFonts w:ascii="Times New Roman" w:eastAsia="Times New Roman" w:hAnsi="Times New Roman" w:cs="Times New Roman"/>
          <w:sz w:val="24"/>
          <w:szCs w:val="24"/>
        </w:rPr>
        <w:t>lokal, tetapi juga akan menyumbang secara substantif pada pengembangan teori pembangunan desa yang lebih adaptif, responsif, dan inklusif dalam menghadapi kompleksitas pembangunan kontemporer di era digital dan globalisasi.</w:t>
      </w:r>
    </w:p>
    <w:p w14:paraId="07778F73" w14:textId="77777777" w:rsidR="00B333B2" w:rsidRDefault="00B333B2" w:rsidP="00B333B2">
      <w:pPr>
        <w:widowControl w:val="0"/>
        <w:spacing w:after="0" w:line="240" w:lineRule="auto"/>
        <w:ind w:firstLine="709"/>
        <w:jc w:val="both"/>
        <w:rPr>
          <w:rFonts w:ascii="Times New Roman" w:eastAsia="Times New Roman" w:hAnsi="Times New Roman" w:cs="Times New Roman"/>
          <w:sz w:val="24"/>
          <w:szCs w:val="24"/>
        </w:rPr>
      </w:pPr>
    </w:p>
    <w:p w14:paraId="26CB97D5" w14:textId="38FF67FE" w:rsidR="007D5C20" w:rsidRDefault="007E174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METODE </w:t>
      </w:r>
    </w:p>
    <w:p w14:paraId="06E3A8B1" w14:textId="77777777" w:rsidR="00ED2170" w:rsidRPr="00ED2170" w:rsidRDefault="00ED2170" w:rsidP="00ED2170">
      <w:pPr>
        <w:spacing w:after="0" w:line="240" w:lineRule="auto"/>
        <w:ind w:firstLine="720"/>
        <w:jc w:val="both"/>
        <w:rPr>
          <w:rFonts w:ascii="Times New Roman" w:eastAsia="Times New Roman" w:hAnsi="Times New Roman" w:cs="Times New Roman"/>
          <w:sz w:val="24"/>
          <w:szCs w:val="24"/>
        </w:rPr>
      </w:pPr>
      <w:r w:rsidRPr="00ED2170">
        <w:rPr>
          <w:rFonts w:ascii="Times New Roman" w:eastAsia="Times New Roman" w:hAnsi="Times New Roman" w:cs="Times New Roman"/>
          <w:sz w:val="24"/>
          <w:szCs w:val="24"/>
        </w:rPr>
        <w:t>Penelitian ini menggunakan pendekatan kualitatif dengan tipe penelitian studi kasus. Pendekatan kualitatif dipilih untuk memahami secara mendalam fenomena kolaborasi antara Kelompok Wanita Tani (KWT) dan Pemerintah Desa dalam revitalisasi Tanaman Obat Keluarga (TOGA) serta dampaknya terhadap kesejahteraan masyarakat (Creswell, 2018). Studi kasus memungkinkan peneliti untuk mengeksplorasi suatu fenomena kontemporer secara intensif dalam konteks nyata dan batas-batas yang jelas (Yin, 2018).</w:t>
      </w:r>
    </w:p>
    <w:p w14:paraId="66CB4C44" w14:textId="77777777" w:rsidR="00ED2170" w:rsidRPr="00ED2170" w:rsidRDefault="00ED2170" w:rsidP="00ED2170">
      <w:pPr>
        <w:spacing w:after="0" w:line="240" w:lineRule="auto"/>
        <w:ind w:firstLine="720"/>
        <w:jc w:val="both"/>
        <w:rPr>
          <w:rFonts w:ascii="Times New Roman" w:eastAsia="Times New Roman" w:hAnsi="Times New Roman" w:cs="Times New Roman"/>
          <w:sz w:val="24"/>
          <w:szCs w:val="24"/>
        </w:rPr>
      </w:pPr>
    </w:p>
    <w:p w14:paraId="2039BA5D" w14:textId="77777777" w:rsidR="00ED2170" w:rsidRPr="00ED2170" w:rsidRDefault="00ED2170" w:rsidP="00ED2170">
      <w:pPr>
        <w:spacing w:after="0" w:line="240" w:lineRule="auto"/>
        <w:ind w:firstLine="720"/>
        <w:jc w:val="both"/>
        <w:rPr>
          <w:rFonts w:ascii="Times New Roman" w:eastAsia="Times New Roman" w:hAnsi="Times New Roman" w:cs="Times New Roman"/>
          <w:sz w:val="24"/>
          <w:szCs w:val="24"/>
        </w:rPr>
      </w:pPr>
      <w:r w:rsidRPr="00ED2170">
        <w:rPr>
          <w:rFonts w:ascii="Times New Roman" w:eastAsia="Times New Roman" w:hAnsi="Times New Roman" w:cs="Times New Roman"/>
          <w:sz w:val="24"/>
          <w:szCs w:val="24"/>
        </w:rPr>
        <w:t xml:space="preserve">Unit analisis dalam penelitian ini adalah kolaborasi antara KWT dan Pemerintah Desa Kampung Bandar Sungai. Teknik pemilihan informan dilakukan secara </w:t>
      </w:r>
      <w:r w:rsidRPr="00ED2170">
        <w:rPr>
          <w:rFonts w:ascii="Times New Roman" w:eastAsia="Times New Roman" w:hAnsi="Times New Roman" w:cs="Times New Roman"/>
          <w:i/>
          <w:iCs/>
          <w:sz w:val="24"/>
          <w:szCs w:val="24"/>
        </w:rPr>
        <w:t>purposive sampling</w:t>
      </w:r>
      <w:r w:rsidRPr="00ED2170">
        <w:rPr>
          <w:rFonts w:ascii="Times New Roman" w:eastAsia="Times New Roman" w:hAnsi="Times New Roman" w:cs="Times New Roman"/>
          <w:sz w:val="24"/>
          <w:szCs w:val="24"/>
        </w:rPr>
        <w:t>, yaitu pemilihan informan berdasarkan kriteria tertentu yang relevan dengan tujuan penelitian (Sugiyono, 2017). Informan kunci meliputi Ketua dan anggota KWT yang aktif dalam pengelolaan TOGA, Kepala Desa dan perangkat desa terkait, serta tokoh masyarakat atau individu yang terlibat dalam pemanfaatan atau pengembangan TOGA.</w:t>
      </w:r>
    </w:p>
    <w:p w14:paraId="61AF41EC" w14:textId="77777777" w:rsidR="00ED2170" w:rsidRPr="00ED2170" w:rsidRDefault="00ED2170" w:rsidP="00ED2170">
      <w:pPr>
        <w:spacing w:after="0" w:line="240" w:lineRule="auto"/>
        <w:ind w:firstLine="720"/>
        <w:jc w:val="both"/>
        <w:rPr>
          <w:rFonts w:ascii="Times New Roman" w:eastAsia="Times New Roman" w:hAnsi="Times New Roman" w:cs="Times New Roman"/>
          <w:sz w:val="24"/>
          <w:szCs w:val="24"/>
        </w:rPr>
      </w:pPr>
    </w:p>
    <w:p w14:paraId="1B80E728" w14:textId="394551D1" w:rsidR="00ED2170" w:rsidRDefault="00ED2170" w:rsidP="00ED2170">
      <w:pPr>
        <w:spacing w:after="0" w:line="240" w:lineRule="auto"/>
        <w:ind w:firstLine="720"/>
        <w:jc w:val="both"/>
        <w:rPr>
          <w:rFonts w:ascii="Times New Roman" w:eastAsia="Times New Roman" w:hAnsi="Times New Roman" w:cs="Times New Roman"/>
          <w:sz w:val="24"/>
          <w:szCs w:val="24"/>
        </w:rPr>
      </w:pPr>
      <w:r w:rsidRPr="00ED2170">
        <w:rPr>
          <w:rFonts w:ascii="Times New Roman" w:eastAsia="Times New Roman" w:hAnsi="Times New Roman" w:cs="Times New Roman"/>
          <w:sz w:val="24"/>
          <w:szCs w:val="24"/>
        </w:rPr>
        <w:t xml:space="preserve">Waktu penelitian akan dilaksanakan </w:t>
      </w:r>
      <w:r>
        <w:rPr>
          <w:rFonts w:ascii="Times New Roman" w:eastAsia="Times New Roman" w:hAnsi="Times New Roman" w:cs="Times New Roman"/>
          <w:sz w:val="24"/>
          <w:szCs w:val="24"/>
          <w:lang w:val="en-US"/>
        </w:rPr>
        <w:t xml:space="preserve">pada </w:t>
      </w:r>
      <w:proofErr w:type="spellStart"/>
      <w:r>
        <w:rPr>
          <w:rFonts w:ascii="Times New Roman" w:eastAsia="Times New Roman" w:hAnsi="Times New Roman" w:cs="Times New Roman"/>
          <w:sz w:val="24"/>
          <w:szCs w:val="24"/>
          <w:lang w:val="en-US"/>
        </w:rPr>
        <w:t>bulan</w:t>
      </w:r>
      <w:proofErr w:type="spellEnd"/>
      <w:r>
        <w:rPr>
          <w:rFonts w:ascii="Times New Roman" w:eastAsia="Times New Roman" w:hAnsi="Times New Roman" w:cs="Times New Roman"/>
          <w:sz w:val="24"/>
          <w:szCs w:val="24"/>
          <w:lang w:val="en-US"/>
        </w:rPr>
        <w:t xml:space="preserve"> </w:t>
      </w:r>
      <w:r w:rsidRPr="00ED2170">
        <w:rPr>
          <w:rFonts w:ascii="Times New Roman" w:eastAsia="Times New Roman" w:hAnsi="Times New Roman" w:cs="Times New Roman"/>
          <w:sz w:val="24"/>
          <w:szCs w:val="24"/>
        </w:rPr>
        <w:t>September 202</w:t>
      </w:r>
      <w:r>
        <w:rPr>
          <w:rFonts w:ascii="Times New Roman" w:eastAsia="Times New Roman" w:hAnsi="Times New Roman" w:cs="Times New Roman"/>
          <w:sz w:val="24"/>
          <w:szCs w:val="24"/>
          <w:lang w:val="en-US"/>
        </w:rPr>
        <w:t>4</w:t>
      </w:r>
      <w:r w:rsidRPr="00ED2170">
        <w:rPr>
          <w:rFonts w:ascii="Times New Roman" w:eastAsia="Times New Roman" w:hAnsi="Times New Roman" w:cs="Times New Roman"/>
          <w:sz w:val="24"/>
          <w:szCs w:val="24"/>
        </w:rPr>
        <w:t xml:space="preserve">. Lokus penelitian adalah Kampung Bandar Sungai, Kecamatan </w:t>
      </w:r>
      <w:proofErr w:type="spellStart"/>
      <w:r>
        <w:rPr>
          <w:rFonts w:ascii="Times New Roman" w:eastAsia="Times New Roman" w:hAnsi="Times New Roman" w:cs="Times New Roman"/>
          <w:sz w:val="24"/>
          <w:szCs w:val="24"/>
          <w:lang w:val="en-US"/>
        </w:rPr>
        <w:t>Sabak</w:t>
      </w:r>
      <w:proofErr w:type="spellEnd"/>
      <w:r>
        <w:rPr>
          <w:rFonts w:ascii="Times New Roman" w:eastAsia="Times New Roman" w:hAnsi="Times New Roman" w:cs="Times New Roman"/>
          <w:sz w:val="24"/>
          <w:szCs w:val="24"/>
          <w:lang w:val="en-US"/>
        </w:rPr>
        <w:t xml:space="preserve"> Auh</w:t>
      </w:r>
      <w:r w:rsidRPr="00ED2170">
        <w:rPr>
          <w:rFonts w:ascii="Times New Roman" w:eastAsia="Times New Roman" w:hAnsi="Times New Roman" w:cs="Times New Roman"/>
          <w:sz w:val="24"/>
          <w:szCs w:val="24"/>
        </w:rPr>
        <w:t>, Kabupaten Siak, Riau. Pemilihan lokasi ini didasarkan pada adanya inisiatif revitalisasi TOGA dan potensi kolaborasi antar-aktor yang signifikan.</w:t>
      </w:r>
    </w:p>
    <w:p w14:paraId="336090E6" w14:textId="77777777" w:rsidR="00B333B2" w:rsidRPr="00ED2170" w:rsidRDefault="00B333B2" w:rsidP="00ED2170">
      <w:pPr>
        <w:spacing w:after="0" w:line="240" w:lineRule="auto"/>
        <w:ind w:firstLine="720"/>
        <w:jc w:val="both"/>
        <w:rPr>
          <w:rFonts w:ascii="Times New Roman" w:eastAsia="Times New Roman" w:hAnsi="Times New Roman" w:cs="Times New Roman"/>
          <w:sz w:val="24"/>
          <w:szCs w:val="24"/>
        </w:rPr>
      </w:pPr>
    </w:p>
    <w:p w14:paraId="3B30BD01" w14:textId="77777777" w:rsidR="00ED2170" w:rsidRPr="00ED2170" w:rsidRDefault="00ED2170" w:rsidP="00ED2170">
      <w:pPr>
        <w:spacing w:after="0" w:line="240" w:lineRule="auto"/>
        <w:ind w:firstLine="720"/>
        <w:jc w:val="both"/>
        <w:rPr>
          <w:rFonts w:ascii="Times New Roman" w:eastAsia="Times New Roman" w:hAnsi="Times New Roman" w:cs="Times New Roman"/>
          <w:sz w:val="24"/>
          <w:szCs w:val="24"/>
        </w:rPr>
      </w:pPr>
    </w:p>
    <w:p w14:paraId="57CF902D" w14:textId="77777777" w:rsidR="00ED2170" w:rsidRPr="00ED2170" w:rsidRDefault="00ED2170" w:rsidP="00ED2170">
      <w:pPr>
        <w:spacing w:after="0" w:line="240" w:lineRule="auto"/>
        <w:ind w:firstLine="720"/>
        <w:jc w:val="both"/>
        <w:rPr>
          <w:rFonts w:ascii="Times New Roman" w:eastAsia="Times New Roman" w:hAnsi="Times New Roman" w:cs="Times New Roman"/>
          <w:sz w:val="24"/>
          <w:szCs w:val="24"/>
        </w:rPr>
      </w:pPr>
      <w:r w:rsidRPr="00ED2170">
        <w:rPr>
          <w:rFonts w:ascii="Times New Roman" w:eastAsia="Times New Roman" w:hAnsi="Times New Roman" w:cs="Times New Roman"/>
          <w:sz w:val="24"/>
          <w:szCs w:val="24"/>
        </w:rPr>
        <w:t>Teknik pengumpulan data meliputi:</w:t>
      </w:r>
    </w:p>
    <w:p w14:paraId="79B9A338" w14:textId="77777777" w:rsidR="00ED2170" w:rsidRPr="00ED2170" w:rsidRDefault="00ED2170" w:rsidP="00ED2170">
      <w:pPr>
        <w:spacing w:after="0" w:line="240" w:lineRule="auto"/>
        <w:jc w:val="both"/>
        <w:rPr>
          <w:rFonts w:ascii="Times New Roman" w:eastAsia="Times New Roman" w:hAnsi="Times New Roman" w:cs="Times New Roman"/>
          <w:sz w:val="24"/>
          <w:szCs w:val="24"/>
        </w:rPr>
      </w:pPr>
      <w:r w:rsidRPr="00ED2170">
        <w:rPr>
          <w:rFonts w:ascii="Times New Roman" w:eastAsia="Times New Roman" w:hAnsi="Times New Roman" w:cs="Times New Roman"/>
          <w:sz w:val="24"/>
          <w:szCs w:val="24"/>
        </w:rPr>
        <w:lastRenderedPageBreak/>
        <w:t>Wawancara mendalam (</w:t>
      </w:r>
      <w:r w:rsidRPr="00ED2170">
        <w:rPr>
          <w:rFonts w:ascii="Times New Roman" w:eastAsia="Times New Roman" w:hAnsi="Times New Roman" w:cs="Times New Roman"/>
          <w:i/>
          <w:iCs/>
          <w:sz w:val="24"/>
          <w:szCs w:val="24"/>
        </w:rPr>
        <w:t>in-depth interview</w:t>
      </w:r>
      <w:r w:rsidRPr="00ED2170">
        <w:rPr>
          <w:rFonts w:ascii="Times New Roman" w:eastAsia="Times New Roman" w:hAnsi="Times New Roman" w:cs="Times New Roman"/>
          <w:sz w:val="24"/>
          <w:szCs w:val="24"/>
        </w:rPr>
        <w:t>): Dilakukan kepada informan kunci untuk mendapatkan informasi detail mengenai peran, pengalaman, tantangan, dan pandangan mereka terkait kolaborasi dan revitalisasi TOGA (Moleong, 2021).</w:t>
      </w:r>
    </w:p>
    <w:p w14:paraId="61B785E4" w14:textId="77777777" w:rsidR="00ED2170" w:rsidRPr="00ED2170" w:rsidRDefault="00ED2170" w:rsidP="00ED2170">
      <w:pPr>
        <w:spacing w:after="0" w:line="240" w:lineRule="auto"/>
        <w:ind w:firstLine="720"/>
        <w:jc w:val="both"/>
        <w:rPr>
          <w:rFonts w:ascii="Times New Roman" w:eastAsia="Times New Roman" w:hAnsi="Times New Roman" w:cs="Times New Roman"/>
          <w:sz w:val="24"/>
          <w:szCs w:val="24"/>
        </w:rPr>
      </w:pPr>
    </w:p>
    <w:p w14:paraId="5898610E" w14:textId="77777777" w:rsidR="00ED2170" w:rsidRPr="00ED2170" w:rsidRDefault="00ED2170" w:rsidP="00ED2170">
      <w:pPr>
        <w:spacing w:after="0" w:line="240" w:lineRule="auto"/>
        <w:ind w:firstLine="720"/>
        <w:jc w:val="both"/>
        <w:rPr>
          <w:rFonts w:ascii="Times New Roman" w:eastAsia="Times New Roman" w:hAnsi="Times New Roman" w:cs="Times New Roman"/>
          <w:sz w:val="24"/>
          <w:szCs w:val="24"/>
        </w:rPr>
      </w:pPr>
      <w:r w:rsidRPr="00ED2170">
        <w:rPr>
          <w:rFonts w:ascii="Times New Roman" w:eastAsia="Times New Roman" w:hAnsi="Times New Roman" w:cs="Times New Roman"/>
          <w:sz w:val="24"/>
          <w:szCs w:val="24"/>
        </w:rPr>
        <w:t>Observasi partisipatif: Peneliti akan terlibat langsung atau tidak langsung dalam kegiatan yang berkaitan dengan pengelolaan TOGA dan interaksi kolaboratif antara KWT dan Pemerintah Desa untuk memahami konteks sosial dan praktik di lapangan (Spradley, 2016).</w:t>
      </w:r>
    </w:p>
    <w:p w14:paraId="68D03F22" w14:textId="77777777" w:rsidR="00ED2170" w:rsidRPr="00ED2170" w:rsidRDefault="00ED2170" w:rsidP="00ED2170">
      <w:pPr>
        <w:spacing w:after="0" w:line="240" w:lineRule="auto"/>
        <w:ind w:firstLine="720"/>
        <w:jc w:val="both"/>
        <w:rPr>
          <w:rFonts w:ascii="Times New Roman" w:eastAsia="Times New Roman" w:hAnsi="Times New Roman" w:cs="Times New Roman"/>
          <w:sz w:val="24"/>
          <w:szCs w:val="24"/>
        </w:rPr>
      </w:pPr>
    </w:p>
    <w:p w14:paraId="1812EE85" w14:textId="77777777" w:rsidR="00ED2170" w:rsidRPr="00ED2170" w:rsidRDefault="00ED2170" w:rsidP="00ED2170">
      <w:pPr>
        <w:spacing w:after="0" w:line="240" w:lineRule="auto"/>
        <w:ind w:firstLine="720"/>
        <w:jc w:val="both"/>
        <w:rPr>
          <w:rFonts w:ascii="Times New Roman" w:eastAsia="Times New Roman" w:hAnsi="Times New Roman" w:cs="Times New Roman"/>
          <w:sz w:val="24"/>
          <w:szCs w:val="24"/>
        </w:rPr>
      </w:pPr>
      <w:r w:rsidRPr="00ED2170">
        <w:rPr>
          <w:rFonts w:ascii="Times New Roman" w:eastAsia="Times New Roman" w:hAnsi="Times New Roman" w:cs="Times New Roman"/>
          <w:sz w:val="24"/>
          <w:szCs w:val="24"/>
        </w:rPr>
        <w:t>Studi dokumen: Mengumpulkan data sekunder seperti laporan program desa, data administrasi KWT, dokumentasi kegiatan TOGA, dan peraturan desa yang relevan.</w:t>
      </w:r>
    </w:p>
    <w:p w14:paraId="29551EC3" w14:textId="77777777" w:rsidR="00ED2170" w:rsidRPr="00ED2170" w:rsidRDefault="00ED2170" w:rsidP="00ED2170">
      <w:pPr>
        <w:spacing w:after="0" w:line="240" w:lineRule="auto"/>
        <w:ind w:firstLine="720"/>
        <w:jc w:val="both"/>
        <w:rPr>
          <w:rFonts w:ascii="Times New Roman" w:eastAsia="Times New Roman" w:hAnsi="Times New Roman" w:cs="Times New Roman"/>
          <w:sz w:val="24"/>
          <w:szCs w:val="24"/>
        </w:rPr>
      </w:pPr>
    </w:p>
    <w:p w14:paraId="4189EC64" w14:textId="77777777" w:rsidR="00ED2170" w:rsidRPr="00ED2170" w:rsidRDefault="00ED2170" w:rsidP="00ED2170">
      <w:pPr>
        <w:spacing w:after="0" w:line="240" w:lineRule="auto"/>
        <w:ind w:firstLine="720"/>
        <w:jc w:val="both"/>
        <w:rPr>
          <w:rFonts w:ascii="Times New Roman" w:eastAsia="Times New Roman" w:hAnsi="Times New Roman" w:cs="Times New Roman"/>
          <w:sz w:val="24"/>
          <w:szCs w:val="24"/>
        </w:rPr>
      </w:pPr>
      <w:r w:rsidRPr="00ED2170">
        <w:rPr>
          <w:rFonts w:ascii="Times New Roman" w:eastAsia="Times New Roman" w:hAnsi="Times New Roman" w:cs="Times New Roman"/>
          <w:sz w:val="24"/>
          <w:szCs w:val="24"/>
        </w:rPr>
        <w:t>Analisis data dilakukan secara interaktif dan berkelanjutan sejak data dikumpulkan (Miles &amp; Huberman, 2014). Tahapan analisis meliputi:</w:t>
      </w:r>
    </w:p>
    <w:p w14:paraId="633E9217" w14:textId="77777777" w:rsidR="00ED2170" w:rsidRPr="00ED2170" w:rsidRDefault="00ED2170" w:rsidP="00ED2170">
      <w:pPr>
        <w:spacing w:after="0" w:line="240" w:lineRule="auto"/>
        <w:ind w:firstLine="720"/>
        <w:jc w:val="both"/>
        <w:rPr>
          <w:rFonts w:ascii="Times New Roman" w:eastAsia="Times New Roman" w:hAnsi="Times New Roman" w:cs="Times New Roman"/>
          <w:sz w:val="24"/>
          <w:szCs w:val="24"/>
        </w:rPr>
      </w:pPr>
    </w:p>
    <w:p w14:paraId="72776D6B" w14:textId="77777777" w:rsidR="00ED2170" w:rsidRPr="00ED2170" w:rsidRDefault="00ED2170" w:rsidP="00ED2170">
      <w:pPr>
        <w:spacing w:after="0" w:line="240" w:lineRule="auto"/>
        <w:ind w:firstLine="720"/>
        <w:jc w:val="both"/>
        <w:rPr>
          <w:rFonts w:ascii="Times New Roman" w:eastAsia="Times New Roman" w:hAnsi="Times New Roman" w:cs="Times New Roman"/>
          <w:sz w:val="24"/>
          <w:szCs w:val="24"/>
        </w:rPr>
      </w:pPr>
      <w:r w:rsidRPr="00ED2170">
        <w:rPr>
          <w:rFonts w:ascii="Times New Roman" w:eastAsia="Times New Roman" w:hAnsi="Times New Roman" w:cs="Times New Roman"/>
          <w:sz w:val="24"/>
          <w:szCs w:val="24"/>
        </w:rPr>
        <w:t>Reduksi data: Memilih, memfokuskan, menyederhanakan, mengabstraksikan, dan mentransformasikan data kasar yang muncul dari catatan lapangan.</w:t>
      </w:r>
    </w:p>
    <w:p w14:paraId="6AADA5BE" w14:textId="77777777" w:rsidR="00ED2170" w:rsidRPr="00ED2170" w:rsidRDefault="00ED2170" w:rsidP="00ED2170">
      <w:pPr>
        <w:spacing w:after="0" w:line="240" w:lineRule="auto"/>
        <w:ind w:firstLine="720"/>
        <w:jc w:val="both"/>
        <w:rPr>
          <w:rFonts w:ascii="Times New Roman" w:eastAsia="Times New Roman" w:hAnsi="Times New Roman" w:cs="Times New Roman"/>
          <w:sz w:val="24"/>
          <w:szCs w:val="24"/>
        </w:rPr>
      </w:pPr>
    </w:p>
    <w:p w14:paraId="22BC5E3D" w14:textId="77777777" w:rsidR="00ED2170" w:rsidRPr="00ED2170" w:rsidRDefault="00ED2170" w:rsidP="00ED2170">
      <w:pPr>
        <w:spacing w:after="0" w:line="240" w:lineRule="auto"/>
        <w:ind w:firstLine="720"/>
        <w:jc w:val="both"/>
        <w:rPr>
          <w:rFonts w:ascii="Times New Roman" w:eastAsia="Times New Roman" w:hAnsi="Times New Roman" w:cs="Times New Roman"/>
          <w:sz w:val="24"/>
          <w:szCs w:val="24"/>
        </w:rPr>
      </w:pPr>
      <w:r w:rsidRPr="00ED2170">
        <w:rPr>
          <w:rFonts w:ascii="Times New Roman" w:eastAsia="Times New Roman" w:hAnsi="Times New Roman" w:cs="Times New Roman"/>
          <w:sz w:val="24"/>
          <w:szCs w:val="24"/>
        </w:rPr>
        <w:t>Penyajian data: Mengorganisasikan dan memadatkan informasi dalam bentuk matriks, narasi, bagan, atau kategori tematik untuk memudahkan pemahaman.</w:t>
      </w:r>
    </w:p>
    <w:p w14:paraId="2F781970" w14:textId="77777777" w:rsidR="00ED2170" w:rsidRPr="00ED2170" w:rsidRDefault="00ED2170" w:rsidP="00ED2170">
      <w:pPr>
        <w:spacing w:after="0" w:line="240" w:lineRule="auto"/>
        <w:ind w:firstLine="720"/>
        <w:jc w:val="both"/>
        <w:rPr>
          <w:rFonts w:ascii="Times New Roman" w:eastAsia="Times New Roman" w:hAnsi="Times New Roman" w:cs="Times New Roman"/>
          <w:sz w:val="24"/>
          <w:szCs w:val="24"/>
        </w:rPr>
      </w:pPr>
    </w:p>
    <w:p w14:paraId="6B8C9D38" w14:textId="2AD801A3" w:rsidR="007D5C20" w:rsidRPr="00ED2170" w:rsidRDefault="00ED2170" w:rsidP="00ED2170">
      <w:pPr>
        <w:spacing w:after="0" w:line="240" w:lineRule="auto"/>
        <w:ind w:firstLine="720"/>
        <w:jc w:val="both"/>
        <w:rPr>
          <w:rFonts w:ascii="Times New Roman" w:eastAsia="Times New Roman" w:hAnsi="Times New Roman" w:cs="Times New Roman"/>
          <w:sz w:val="24"/>
          <w:szCs w:val="24"/>
          <w:lang w:val="en-US"/>
        </w:rPr>
      </w:pPr>
      <w:r w:rsidRPr="00ED2170">
        <w:rPr>
          <w:rFonts w:ascii="Times New Roman" w:eastAsia="Times New Roman" w:hAnsi="Times New Roman" w:cs="Times New Roman"/>
          <w:sz w:val="24"/>
          <w:szCs w:val="24"/>
        </w:rPr>
        <w:t>Penarikan kesimpulan/verifikasi: Menarik kesimpulan berdasarkan pola, tema, atau hubungan yang ditemukan dari data yang telah direduksi dan disajikan, kemudian diverifikasi dengan data lain atau temuan sebelumnya</w:t>
      </w:r>
      <w:r>
        <w:rPr>
          <w:rFonts w:ascii="Times New Roman" w:eastAsia="Times New Roman" w:hAnsi="Times New Roman" w:cs="Times New Roman"/>
          <w:sz w:val="24"/>
          <w:szCs w:val="24"/>
          <w:lang w:val="en-US"/>
        </w:rPr>
        <w:t>.</w:t>
      </w:r>
    </w:p>
    <w:p w14:paraId="0C785B31" w14:textId="77777777" w:rsidR="007D5C20" w:rsidRDefault="007D5C20">
      <w:pPr>
        <w:spacing w:after="0" w:line="240" w:lineRule="auto"/>
        <w:ind w:firstLine="567"/>
        <w:jc w:val="both"/>
        <w:rPr>
          <w:rFonts w:ascii="Times New Roman" w:eastAsia="Times New Roman" w:hAnsi="Times New Roman" w:cs="Times New Roman"/>
          <w:sz w:val="24"/>
          <w:szCs w:val="24"/>
        </w:rPr>
      </w:pPr>
    </w:p>
    <w:p w14:paraId="004F255F" w14:textId="5BFA08D9" w:rsidR="007D5C20" w:rsidRDefault="007E1746">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HASIL DAN PEMBAHASAN </w:t>
      </w:r>
    </w:p>
    <w:p w14:paraId="2EA8F29D" w14:textId="4848CCCE" w:rsidR="00D24C27" w:rsidRPr="00D24C27" w:rsidRDefault="00D24C27" w:rsidP="00D24C27">
      <w:pPr>
        <w:widowControl w:val="0"/>
        <w:spacing w:after="0" w:line="240" w:lineRule="auto"/>
        <w:jc w:val="both"/>
        <w:rPr>
          <w:rFonts w:ascii="Times New Roman" w:eastAsia="Times New Roman" w:hAnsi="Times New Roman" w:cs="Times New Roman"/>
          <w:sz w:val="24"/>
          <w:szCs w:val="24"/>
          <w:lang w:val="en-US"/>
        </w:rPr>
      </w:pPr>
      <w:r w:rsidRPr="006D7F08">
        <w:rPr>
          <w:rFonts w:ascii="Times New Roman" w:eastAsia="Times New Roman" w:hAnsi="Times New Roman" w:cs="Times New Roman"/>
          <w:b/>
          <w:bCs/>
          <w:sz w:val="24"/>
          <w:szCs w:val="24"/>
        </w:rPr>
        <w:t xml:space="preserve">Dinamika Kolaborasi KWT dan </w:t>
      </w:r>
      <w:r w:rsidRPr="006D7F08">
        <w:rPr>
          <w:rFonts w:ascii="Times New Roman" w:eastAsia="Times New Roman" w:hAnsi="Times New Roman" w:cs="Times New Roman"/>
          <w:b/>
          <w:bCs/>
          <w:sz w:val="24"/>
          <w:szCs w:val="24"/>
        </w:rPr>
        <w:t>Pemerintah Desa dalam Revitalisasi TOGA</w:t>
      </w:r>
      <w:r>
        <w:rPr>
          <w:rFonts w:ascii="Times New Roman" w:eastAsia="Times New Roman" w:hAnsi="Times New Roman" w:cs="Times New Roman"/>
          <w:sz w:val="24"/>
          <w:szCs w:val="24"/>
          <w:lang w:val="en-US"/>
        </w:rPr>
        <w:t>.</w:t>
      </w:r>
    </w:p>
    <w:p w14:paraId="1A046C04" w14:textId="0DA87224" w:rsidR="00123A20" w:rsidRPr="00D24C27" w:rsidRDefault="00D24C27" w:rsidP="00B333B2">
      <w:pPr>
        <w:widowControl w:val="0"/>
        <w:spacing w:after="0" w:line="240" w:lineRule="auto"/>
        <w:ind w:firstLine="709"/>
        <w:jc w:val="both"/>
        <w:rPr>
          <w:rFonts w:ascii="Times New Roman" w:eastAsia="Times New Roman" w:hAnsi="Times New Roman" w:cs="Times New Roman"/>
          <w:sz w:val="24"/>
          <w:szCs w:val="24"/>
        </w:rPr>
      </w:pPr>
      <w:r w:rsidRPr="00D24C27">
        <w:rPr>
          <w:rFonts w:ascii="Times New Roman" w:eastAsia="Times New Roman" w:hAnsi="Times New Roman" w:cs="Times New Roman"/>
          <w:sz w:val="24"/>
          <w:szCs w:val="24"/>
        </w:rPr>
        <w:t>Kolaborasi antara K</w:t>
      </w:r>
      <w:proofErr w:type="spellStart"/>
      <w:r>
        <w:rPr>
          <w:rFonts w:ascii="Times New Roman" w:eastAsia="Times New Roman" w:hAnsi="Times New Roman" w:cs="Times New Roman"/>
          <w:sz w:val="24"/>
          <w:szCs w:val="24"/>
          <w:lang w:val="en-US"/>
        </w:rPr>
        <w:t>elompok</w:t>
      </w:r>
      <w:proofErr w:type="spellEnd"/>
      <w:r>
        <w:rPr>
          <w:rFonts w:ascii="Times New Roman" w:eastAsia="Times New Roman" w:hAnsi="Times New Roman" w:cs="Times New Roman"/>
          <w:sz w:val="24"/>
          <w:szCs w:val="24"/>
          <w:lang w:val="en-US"/>
        </w:rPr>
        <w:t xml:space="preserve"> </w:t>
      </w:r>
      <w:r w:rsidRPr="00D24C27">
        <w:rPr>
          <w:rFonts w:ascii="Times New Roman" w:eastAsia="Times New Roman" w:hAnsi="Times New Roman" w:cs="Times New Roman"/>
          <w:sz w:val="24"/>
          <w:szCs w:val="24"/>
        </w:rPr>
        <w:t>W</w:t>
      </w:r>
      <w:proofErr w:type="spellStart"/>
      <w:r>
        <w:rPr>
          <w:rFonts w:ascii="Times New Roman" w:eastAsia="Times New Roman" w:hAnsi="Times New Roman" w:cs="Times New Roman"/>
          <w:sz w:val="24"/>
          <w:szCs w:val="24"/>
          <w:lang w:val="en-US"/>
        </w:rPr>
        <w:t>amita</w:t>
      </w:r>
      <w:proofErr w:type="spellEnd"/>
      <w:r>
        <w:rPr>
          <w:rFonts w:ascii="Times New Roman" w:eastAsia="Times New Roman" w:hAnsi="Times New Roman" w:cs="Times New Roman"/>
          <w:sz w:val="24"/>
          <w:szCs w:val="24"/>
          <w:lang w:val="en-US"/>
        </w:rPr>
        <w:t xml:space="preserve"> </w:t>
      </w:r>
      <w:r w:rsidRPr="00D24C27">
        <w:rPr>
          <w:rFonts w:ascii="Times New Roman" w:eastAsia="Times New Roman" w:hAnsi="Times New Roman" w:cs="Times New Roman"/>
          <w:sz w:val="24"/>
          <w:szCs w:val="24"/>
        </w:rPr>
        <w:t>T</w:t>
      </w:r>
      <w:r>
        <w:rPr>
          <w:rFonts w:ascii="Times New Roman" w:eastAsia="Times New Roman" w:hAnsi="Times New Roman" w:cs="Times New Roman"/>
          <w:sz w:val="24"/>
          <w:szCs w:val="24"/>
          <w:lang w:val="en-US"/>
        </w:rPr>
        <w:t>ani</w:t>
      </w:r>
      <w:r w:rsidRPr="00D24C27">
        <w:rPr>
          <w:rFonts w:ascii="Times New Roman" w:eastAsia="Times New Roman" w:hAnsi="Times New Roman" w:cs="Times New Roman"/>
          <w:sz w:val="24"/>
          <w:szCs w:val="24"/>
        </w:rPr>
        <w:t xml:space="preserve"> dan Pemerintah Desa Kampung Bandar Sungai </w:t>
      </w:r>
      <w:proofErr w:type="spellStart"/>
      <w:r>
        <w:rPr>
          <w:rFonts w:ascii="Times New Roman" w:eastAsia="Times New Roman" w:hAnsi="Times New Roman" w:cs="Times New Roman"/>
          <w:sz w:val="24"/>
          <w:szCs w:val="24"/>
          <w:lang w:val="en-US"/>
        </w:rPr>
        <w:t>Kecamatan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Sabak</w:t>
      </w:r>
      <w:proofErr w:type="spellEnd"/>
      <w:r>
        <w:rPr>
          <w:rFonts w:ascii="Times New Roman" w:eastAsia="Times New Roman" w:hAnsi="Times New Roman" w:cs="Times New Roman"/>
          <w:sz w:val="24"/>
          <w:szCs w:val="24"/>
          <w:lang w:val="en-US"/>
        </w:rPr>
        <w:t xml:space="preserve"> Auh </w:t>
      </w:r>
      <w:proofErr w:type="spellStart"/>
      <w:r>
        <w:rPr>
          <w:rFonts w:ascii="Times New Roman" w:eastAsia="Times New Roman" w:hAnsi="Times New Roman" w:cs="Times New Roman"/>
          <w:sz w:val="24"/>
          <w:szCs w:val="24"/>
          <w:lang w:val="en-US"/>
        </w:rPr>
        <w:t>Kabupaten</w:t>
      </w:r>
      <w:proofErr w:type="spellEnd"/>
      <w:r>
        <w:rPr>
          <w:rFonts w:ascii="Times New Roman" w:eastAsia="Times New Roman" w:hAnsi="Times New Roman" w:cs="Times New Roman"/>
          <w:sz w:val="24"/>
          <w:szCs w:val="24"/>
          <w:lang w:val="en-US"/>
        </w:rPr>
        <w:t xml:space="preserve"> Siak </w:t>
      </w:r>
      <w:r w:rsidRPr="00D24C27">
        <w:rPr>
          <w:rFonts w:ascii="Times New Roman" w:eastAsia="Times New Roman" w:hAnsi="Times New Roman" w:cs="Times New Roman"/>
          <w:sz w:val="24"/>
          <w:szCs w:val="24"/>
        </w:rPr>
        <w:t xml:space="preserve">menjadi pilar utama dalam inisiatif revitalisasi TOGA. Temuan penelitian menunjukkan bahwa KWT berperan sebagai agen utama di tingkat komunitas, menginisiasi kegiatan penanaman, pemeliharaan, hingga pemanenan TOGA di lahan pekarangan dan area kelompok. Observasi lapangan mengindikasikan adanya peningkatan signifikan dalam diversifikasi jenis TOGA yang dibudidayakan. Sebelum intervensi program, varietas terbatas pada jahe dan kunyit; saat ini, lebih dari </w:t>
      </w:r>
      <w:r w:rsidR="006D7F08">
        <w:rPr>
          <w:rFonts w:ascii="Times New Roman" w:eastAsia="Times New Roman" w:hAnsi="Times New Roman" w:cs="Times New Roman"/>
          <w:sz w:val="24"/>
          <w:szCs w:val="24"/>
          <w:lang w:val="en-US"/>
        </w:rPr>
        <w:t>8</w:t>
      </w:r>
      <w:r w:rsidRPr="00D24C27">
        <w:rPr>
          <w:rFonts w:ascii="Times New Roman" w:eastAsia="Times New Roman" w:hAnsi="Times New Roman" w:cs="Times New Roman"/>
          <w:sz w:val="24"/>
          <w:szCs w:val="24"/>
        </w:rPr>
        <w:t xml:space="preserve"> jenis TOGA, termasuk temulawak, sambiloto, kencur, dan lidah buaya, telah berhasil dibudidayakan secara aktif (lihat Tabel 1). KWT juga berfungsi sebagai </w:t>
      </w:r>
      <w:r w:rsidRPr="00D24C27">
        <w:rPr>
          <w:rFonts w:ascii="Times New Roman" w:eastAsia="Times New Roman" w:hAnsi="Times New Roman" w:cs="Times New Roman"/>
          <w:i/>
          <w:iCs/>
          <w:sz w:val="24"/>
          <w:szCs w:val="24"/>
        </w:rPr>
        <w:t xml:space="preserve">platform </w:t>
      </w:r>
      <w:r w:rsidRPr="00D24C27">
        <w:rPr>
          <w:rFonts w:ascii="Times New Roman" w:eastAsia="Times New Roman" w:hAnsi="Times New Roman" w:cs="Times New Roman"/>
          <w:sz w:val="24"/>
          <w:szCs w:val="24"/>
        </w:rPr>
        <w:t>informal untuk pertukaran pengetahuan tradisional dan inovasi praktis antar-anggota terkait khasiat dan pemanfaatan TOGA</w:t>
      </w:r>
    </w:p>
    <w:p w14:paraId="7C769A3D" w14:textId="2F424CEE" w:rsidR="00D24C27" w:rsidRPr="00D24C27" w:rsidRDefault="00D24C27" w:rsidP="006D7F08">
      <w:pPr>
        <w:widowControl w:val="0"/>
        <w:spacing w:line="240" w:lineRule="auto"/>
        <w:ind w:firstLine="709"/>
        <w:jc w:val="center"/>
        <w:rPr>
          <w:rFonts w:ascii="Times New Roman" w:eastAsia="Times New Roman" w:hAnsi="Times New Roman" w:cs="Times New Roman"/>
          <w:sz w:val="24"/>
          <w:szCs w:val="24"/>
          <w:lang w:val="en-US"/>
        </w:rPr>
      </w:pPr>
      <w:r w:rsidRPr="00D24C27">
        <w:rPr>
          <w:rFonts w:ascii="Times New Roman" w:eastAsia="Times New Roman" w:hAnsi="Times New Roman" w:cs="Times New Roman"/>
          <w:sz w:val="24"/>
          <w:szCs w:val="24"/>
        </w:rPr>
        <w:t xml:space="preserve">Tabel 1: Jenis TOGA yang Dibudidayakan oleh </w:t>
      </w:r>
      <w:r w:rsidR="00B333B2">
        <w:rPr>
          <w:rFonts w:ascii="Times New Roman" w:eastAsia="Times New Roman" w:hAnsi="Times New Roman" w:cs="Times New Roman"/>
          <w:sz w:val="24"/>
          <w:szCs w:val="24"/>
          <w:lang w:val="en-US"/>
        </w:rPr>
        <w:t>KWT</w:t>
      </w:r>
      <w:r w:rsidRPr="00D24C27">
        <w:rPr>
          <w:rFonts w:ascii="Times New Roman" w:eastAsia="Times New Roman" w:hAnsi="Times New Roman" w:cs="Times New Roman"/>
          <w:sz w:val="24"/>
          <w:szCs w:val="24"/>
        </w:rPr>
        <w:t xml:space="preserve"> Bandar Sungai</w:t>
      </w:r>
    </w:p>
    <w:tbl>
      <w:tblPr>
        <w:tblW w:w="4500" w:type="dxa"/>
        <w:jc w:val="center"/>
        <w:tblBorders>
          <w:top w:val="single" w:sz="8" w:space="0" w:color="000000"/>
          <w:left w:val="nil"/>
          <w:bottom w:val="single" w:sz="8" w:space="0" w:color="000000"/>
          <w:right w:val="nil"/>
          <w:insideH w:val="nil"/>
          <w:insideV w:val="nil"/>
        </w:tblBorders>
        <w:tblLayout w:type="fixed"/>
        <w:tblLook w:val="0400" w:firstRow="0" w:lastRow="0" w:firstColumn="0" w:lastColumn="0" w:noHBand="0" w:noVBand="1"/>
      </w:tblPr>
      <w:tblGrid>
        <w:gridCol w:w="1980"/>
        <w:gridCol w:w="2520"/>
      </w:tblGrid>
      <w:tr w:rsidR="00123A20" w:rsidRPr="00123A20" w14:paraId="2C90BC41" w14:textId="77777777" w:rsidTr="00123A20">
        <w:trPr>
          <w:trHeight w:val="20"/>
          <w:jc w:val="center"/>
        </w:trPr>
        <w:tc>
          <w:tcPr>
            <w:tcW w:w="1980" w:type="dxa"/>
            <w:tcBorders>
              <w:bottom w:val="single" w:sz="4" w:space="0" w:color="000000"/>
            </w:tcBorders>
            <w:shd w:val="clear" w:color="auto" w:fill="auto"/>
          </w:tcPr>
          <w:p w14:paraId="66FA52DE" w14:textId="77777777" w:rsidR="00123A20" w:rsidRPr="00123A20" w:rsidRDefault="00123A20" w:rsidP="00123A20">
            <w:pPr>
              <w:widowControl w:val="0"/>
              <w:spacing w:after="0" w:line="240" w:lineRule="auto"/>
              <w:jc w:val="both"/>
              <w:rPr>
                <w:rFonts w:ascii="Times New Roman" w:eastAsia="Times New Roman" w:hAnsi="Times New Roman" w:cs="Times New Roman"/>
                <w:b/>
                <w:i/>
                <w:sz w:val="24"/>
                <w:szCs w:val="24"/>
                <w:lang w:val="en-US"/>
              </w:rPr>
            </w:pPr>
            <w:r w:rsidRPr="00123A20">
              <w:rPr>
                <w:rFonts w:ascii="Times New Roman" w:eastAsia="Times New Roman" w:hAnsi="Times New Roman" w:cs="Times New Roman"/>
                <w:b/>
                <w:sz w:val="24"/>
                <w:szCs w:val="24"/>
                <w:lang w:val="en-US"/>
              </w:rPr>
              <w:t>Jenis Toga</w:t>
            </w:r>
          </w:p>
        </w:tc>
        <w:tc>
          <w:tcPr>
            <w:tcW w:w="2520" w:type="dxa"/>
            <w:tcBorders>
              <w:bottom w:val="single" w:sz="4" w:space="0" w:color="000000"/>
            </w:tcBorders>
            <w:shd w:val="clear" w:color="auto" w:fill="auto"/>
          </w:tcPr>
          <w:p w14:paraId="2C49F6E0" w14:textId="77777777" w:rsidR="00123A20" w:rsidRPr="00123A20" w:rsidRDefault="00123A20" w:rsidP="00123A20">
            <w:pPr>
              <w:widowControl w:val="0"/>
              <w:spacing w:after="0" w:line="240" w:lineRule="auto"/>
              <w:jc w:val="both"/>
              <w:rPr>
                <w:rFonts w:ascii="Times New Roman" w:eastAsia="Times New Roman" w:hAnsi="Times New Roman" w:cs="Times New Roman"/>
                <w:b/>
                <w:sz w:val="24"/>
                <w:szCs w:val="24"/>
                <w:lang w:val="en-US"/>
              </w:rPr>
            </w:pPr>
            <w:r w:rsidRPr="00123A20">
              <w:rPr>
                <w:rFonts w:ascii="Times New Roman" w:eastAsia="Times New Roman" w:hAnsi="Times New Roman" w:cs="Times New Roman"/>
                <w:b/>
                <w:sz w:val="24"/>
                <w:szCs w:val="24"/>
                <w:lang w:val="en-US"/>
              </w:rPr>
              <w:t>Manfaat Utama</w:t>
            </w:r>
          </w:p>
        </w:tc>
      </w:tr>
      <w:tr w:rsidR="00123A20" w:rsidRPr="00123A20" w14:paraId="03F6EE9A" w14:textId="77777777" w:rsidTr="00123A20">
        <w:trPr>
          <w:trHeight w:val="20"/>
          <w:jc w:val="center"/>
        </w:trPr>
        <w:tc>
          <w:tcPr>
            <w:tcW w:w="1980" w:type="dxa"/>
            <w:shd w:val="clear" w:color="auto" w:fill="auto"/>
            <w:vAlign w:val="bottom"/>
          </w:tcPr>
          <w:p w14:paraId="4792CB07"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rPr>
            </w:pPr>
            <w:r w:rsidRPr="00123A20">
              <w:rPr>
                <w:rFonts w:ascii="Times New Roman" w:eastAsia="Times New Roman" w:hAnsi="Times New Roman" w:cs="Times New Roman"/>
                <w:sz w:val="24"/>
                <w:szCs w:val="24"/>
                <w:lang w:val="en-US"/>
              </w:rPr>
              <w:t>Jahe</w:t>
            </w:r>
          </w:p>
        </w:tc>
        <w:tc>
          <w:tcPr>
            <w:tcW w:w="2520" w:type="dxa"/>
            <w:tcBorders>
              <w:top w:val="single" w:sz="4" w:space="0" w:color="000000"/>
              <w:bottom w:val="nil"/>
            </w:tcBorders>
            <w:shd w:val="clear" w:color="auto" w:fill="auto"/>
          </w:tcPr>
          <w:p w14:paraId="658394F9"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rPr>
            </w:pPr>
            <w:r w:rsidRPr="00123A20">
              <w:rPr>
                <w:rFonts w:ascii="Times New Roman" w:eastAsia="Times New Roman" w:hAnsi="Times New Roman" w:cs="Times New Roman"/>
                <w:sz w:val="24"/>
                <w:szCs w:val="24"/>
              </w:rPr>
              <w:t>Penghangat, Pereda Mual</w:t>
            </w:r>
          </w:p>
        </w:tc>
      </w:tr>
      <w:tr w:rsidR="00123A20" w:rsidRPr="00123A20" w14:paraId="5A0083E5" w14:textId="77777777" w:rsidTr="00123A20">
        <w:trPr>
          <w:trHeight w:val="20"/>
          <w:jc w:val="center"/>
        </w:trPr>
        <w:tc>
          <w:tcPr>
            <w:tcW w:w="1980" w:type="dxa"/>
            <w:shd w:val="clear" w:color="auto" w:fill="auto"/>
            <w:vAlign w:val="bottom"/>
          </w:tcPr>
          <w:p w14:paraId="332C2AC4"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rPr>
            </w:pPr>
            <w:proofErr w:type="spellStart"/>
            <w:r w:rsidRPr="00123A20">
              <w:rPr>
                <w:rFonts w:ascii="Times New Roman" w:eastAsia="Times New Roman" w:hAnsi="Times New Roman" w:cs="Times New Roman"/>
                <w:sz w:val="24"/>
                <w:szCs w:val="24"/>
                <w:lang w:val="en-US"/>
              </w:rPr>
              <w:t>Kunyit</w:t>
            </w:r>
            <w:proofErr w:type="spellEnd"/>
          </w:p>
        </w:tc>
        <w:tc>
          <w:tcPr>
            <w:tcW w:w="2520" w:type="dxa"/>
            <w:tcBorders>
              <w:top w:val="nil"/>
            </w:tcBorders>
            <w:shd w:val="clear" w:color="auto" w:fill="auto"/>
          </w:tcPr>
          <w:p w14:paraId="40716A1C"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rPr>
            </w:pPr>
            <w:r w:rsidRPr="00123A20">
              <w:rPr>
                <w:rFonts w:ascii="Times New Roman" w:eastAsia="Times New Roman" w:hAnsi="Times New Roman" w:cs="Times New Roman"/>
                <w:sz w:val="24"/>
                <w:szCs w:val="24"/>
              </w:rPr>
              <w:t>Anti-inflamasi, Bumbu</w:t>
            </w:r>
          </w:p>
        </w:tc>
      </w:tr>
      <w:tr w:rsidR="00123A20" w:rsidRPr="00123A20" w14:paraId="7A5D0E48" w14:textId="77777777" w:rsidTr="00123A20">
        <w:trPr>
          <w:trHeight w:val="20"/>
          <w:jc w:val="center"/>
        </w:trPr>
        <w:tc>
          <w:tcPr>
            <w:tcW w:w="1980" w:type="dxa"/>
            <w:shd w:val="clear" w:color="auto" w:fill="auto"/>
            <w:vAlign w:val="bottom"/>
          </w:tcPr>
          <w:p w14:paraId="60D0CC38"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rPr>
            </w:pPr>
            <w:proofErr w:type="spellStart"/>
            <w:r w:rsidRPr="00123A20">
              <w:rPr>
                <w:rFonts w:ascii="Times New Roman" w:eastAsia="Times New Roman" w:hAnsi="Times New Roman" w:cs="Times New Roman"/>
                <w:sz w:val="24"/>
                <w:szCs w:val="24"/>
                <w:lang w:val="en-US"/>
              </w:rPr>
              <w:t>Temulawak</w:t>
            </w:r>
            <w:proofErr w:type="spellEnd"/>
          </w:p>
        </w:tc>
        <w:tc>
          <w:tcPr>
            <w:tcW w:w="2520" w:type="dxa"/>
            <w:shd w:val="clear" w:color="auto" w:fill="auto"/>
          </w:tcPr>
          <w:p w14:paraId="45376CFD"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rPr>
            </w:pPr>
            <w:r w:rsidRPr="00123A20">
              <w:rPr>
                <w:rFonts w:ascii="Times New Roman" w:eastAsia="Times New Roman" w:hAnsi="Times New Roman" w:cs="Times New Roman"/>
                <w:sz w:val="24"/>
                <w:szCs w:val="24"/>
              </w:rPr>
              <w:t>Penambah Nafsu Makan</w:t>
            </w:r>
          </w:p>
        </w:tc>
      </w:tr>
      <w:tr w:rsidR="00123A20" w:rsidRPr="00123A20" w14:paraId="2CE101B0" w14:textId="77777777" w:rsidTr="00123A20">
        <w:trPr>
          <w:trHeight w:val="20"/>
          <w:jc w:val="center"/>
        </w:trPr>
        <w:tc>
          <w:tcPr>
            <w:tcW w:w="1980" w:type="dxa"/>
            <w:shd w:val="clear" w:color="auto" w:fill="auto"/>
            <w:vAlign w:val="bottom"/>
          </w:tcPr>
          <w:p w14:paraId="5EF9E155"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rPr>
            </w:pPr>
            <w:proofErr w:type="spellStart"/>
            <w:r w:rsidRPr="00123A20">
              <w:rPr>
                <w:rFonts w:ascii="Times New Roman" w:eastAsia="Times New Roman" w:hAnsi="Times New Roman" w:cs="Times New Roman"/>
                <w:sz w:val="24"/>
                <w:szCs w:val="24"/>
                <w:lang w:val="en-US"/>
              </w:rPr>
              <w:t>Sambiloto</w:t>
            </w:r>
            <w:proofErr w:type="spellEnd"/>
          </w:p>
        </w:tc>
        <w:tc>
          <w:tcPr>
            <w:tcW w:w="2520" w:type="dxa"/>
            <w:shd w:val="clear" w:color="auto" w:fill="auto"/>
          </w:tcPr>
          <w:p w14:paraId="3346596A"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rPr>
            </w:pPr>
            <w:r w:rsidRPr="00123A20">
              <w:rPr>
                <w:rFonts w:ascii="Times New Roman" w:eastAsia="Times New Roman" w:hAnsi="Times New Roman" w:cs="Times New Roman"/>
                <w:sz w:val="24"/>
                <w:szCs w:val="24"/>
              </w:rPr>
              <w:t>Anti-malaria, Demam</w:t>
            </w:r>
          </w:p>
        </w:tc>
      </w:tr>
      <w:tr w:rsidR="00123A20" w:rsidRPr="00123A20" w14:paraId="532D9FF6" w14:textId="77777777" w:rsidTr="00123A20">
        <w:trPr>
          <w:trHeight w:val="20"/>
          <w:jc w:val="center"/>
        </w:trPr>
        <w:tc>
          <w:tcPr>
            <w:tcW w:w="1980" w:type="dxa"/>
            <w:shd w:val="clear" w:color="auto" w:fill="auto"/>
            <w:vAlign w:val="bottom"/>
          </w:tcPr>
          <w:p w14:paraId="4F0A9008"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lang w:val="en-US"/>
              </w:rPr>
            </w:pPr>
            <w:proofErr w:type="spellStart"/>
            <w:r w:rsidRPr="00123A20">
              <w:rPr>
                <w:rFonts w:ascii="Times New Roman" w:eastAsia="Times New Roman" w:hAnsi="Times New Roman" w:cs="Times New Roman"/>
                <w:sz w:val="24"/>
                <w:szCs w:val="24"/>
                <w:lang w:val="en-US"/>
              </w:rPr>
              <w:t>Kencur</w:t>
            </w:r>
            <w:proofErr w:type="spellEnd"/>
          </w:p>
        </w:tc>
        <w:tc>
          <w:tcPr>
            <w:tcW w:w="2520" w:type="dxa"/>
            <w:shd w:val="clear" w:color="auto" w:fill="auto"/>
          </w:tcPr>
          <w:p w14:paraId="63446D9A"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lang w:val="en-US"/>
              </w:rPr>
            </w:pPr>
            <w:r w:rsidRPr="00123A20">
              <w:rPr>
                <w:rFonts w:ascii="Times New Roman" w:eastAsia="Times New Roman" w:hAnsi="Times New Roman" w:cs="Times New Roman"/>
                <w:sz w:val="24"/>
                <w:szCs w:val="24"/>
                <w:lang w:val="en-US"/>
              </w:rPr>
              <w:t>Batuk, Suara</w:t>
            </w:r>
          </w:p>
        </w:tc>
      </w:tr>
      <w:tr w:rsidR="00123A20" w:rsidRPr="00123A20" w14:paraId="5F3229A7" w14:textId="77777777" w:rsidTr="00123A20">
        <w:trPr>
          <w:trHeight w:val="20"/>
          <w:jc w:val="center"/>
        </w:trPr>
        <w:tc>
          <w:tcPr>
            <w:tcW w:w="1980" w:type="dxa"/>
            <w:shd w:val="clear" w:color="auto" w:fill="auto"/>
            <w:vAlign w:val="bottom"/>
          </w:tcPr>
          <w:p w14:paraId="185E733E"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lang w:val="en-US"/>
              </w:rPr>
            </w:pPr>
            <w:proofErr w:type="spellStart"/>
            <w:r w:rsidRPr="00123A20">
              <w:rPr>
                <w:rFonts w:ascii="Times New Roman" w:eastAsia="Times New Roman" w:hAnsi="Times New Roman" w:cs="Times New Roman"/>
                <w:sz w:val="24"/>
                <w:szCs w:val="24"/>
                <w:lang w:val="en-US"/>
              </w:rPr>
              <w:t>Lidah</w:t>
            </w:r>
            <w:proofErr w:type="spellEnd"/>
            <w:r w:rsidRPr="00123A20">
              <w:rPr>
                <w:rFonts w:ascii="Times New Roman" w:eastAsia="Times New Roman" w:hAnsi="Times New Roman" w:cs="Times New Roman"/>
                <w:sz w:val="24"/>
                <w:szCs w:val="24"/>
                <w:lang w:val="en-US"/>
              </w:rPr>
              <w:t xml:space="preserve"> </w:t>
            </w:r>
            <w:proofErr w:type="spellStart"/>
            <w:r w:rsidRPr="00123A20">
              <w:rPr>
                <w:rFonts w:ascii="Times New Roman" w:eastAsia="Times New Roman" w:hAnsi="Times New Roman" w:cs="Times New Roman"/>
                <w:sz w:val="24"/>
                <w:szCs w:val="24"/>
                <w:lang w:val="en-US"/>
              </w:rPr>
              <w:t>Buaya</w:t>
            </w:r>
            <w:proofErr w:type="spellEnd"/>
          </w:p>
        </w:tc>
        <w:tc>
          <w:tcPr>
            <w:tcW w:w="2520" w:type="dxa"/>
            <w:shd w:val="clear" w:color="auto" w:fill="auto"/>
          </w:tcPr>
          <w:p w14:paraId="7A77C0F3"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rPr>
            </w:pPr>
            <w:r w:rsidRPr="00123A20">
              <w:rPr>
                <w:rFonts w:ascii="Times New Roman" w:eastAsia="Times New Roman" w:hAnsi="Times New Roman" w:cs="Times New Roman"/>
                <w:sz w:val="24"/>
                <w:szCs w:val="24"/>
              </w:rPr>
              <w:t>Kulit, Pencernaan</w:t>
            </w:r>
          </w:p>
        </w:tc>
      </w:tr>
      <w:tr w:rsidR="00123A20" w:rsidRPr="00123A20" w14:paraId="0671B5C7" w14:textId="77777777" w:rsidTr="00123A20">
        <w:trPr>
          <w:trHeight w:val="20"/>
          <w:jc w:val="center"/>
        </w:trPr>
        <w:tc>
          <w:tcPr>
            <w:tcW w:w="1980" w:type="dxa"/>
            <w:shd w:val="clear" w:color="auto" w:fill="auto"/>
            <w:vAlign w:val="bottom"/>
          </w:tcPr>
          <w:p w14:paraId="2274E3C8"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lang w:val="en-US"/>
              </w:rPr>
            </w:pPr>
            <w:proofErr w:type="spellStart"/>
            <w:r w:rsidRPr="00123A20">
              <w:rPr>
                <w:rFonts w:ascii="Times New Roman" w:eastAsia="Times New Roman" w:hAnsi="Times New Roman" w:cs="Times New Roman"/>
                <w:sz w:val="24"/>
                <w:szCs w:val="24"/>
                <w:lang w:val="en-US"/>
              </w:rPr>
              <w:t>Jeruk</w:t>
            </w:r>
            <w:proofErr w:type="spellEnd"/>
            <w:r w:rsidRPr="00123A20">
              <w:rPr>
                <w:rFonts w:ascii="Times New Roman" w:eastAsia="Times New Roman" w:hAnsi="Times New Roman" w:cs="Times New Roman"/>
                <w:sz w:val="24"/>
                <w:szCs w:val="24"/>
                <w:lang w:val="en-US"/>
              </w:rPr>
              <w:t xml:space="preserve"> </w:t>
            </w:r>
            <w:proofErr w:type="spellStart"/>
            <w:r w:rsidRPr="00123A20">
              <w:rPr>
                <w:rFonts w:ascii="Times New Roman" w:eastAsia="Times New Roman" w:hAnsi="Times New Roman" w:cs="Times New Roman"/>
                <w:sz w:val="24"/>
                <w:szCs w:val="24"/>
                <w:lang w:val="en-US"/>
              </w:rPr>
              <w:t>Nipis</w:t>
            </w:r>
            <w:proofErr w:type="spellEnd"/>
          </w:p>
        </w:tc>
        <w:tc>
          <w:tcPr>
            <w:tcW w:w="2520" w:type="dxa"/>
            <w:shd w:val="clear" w:color="auto" w:fill="auto"/>
          </w:tcPr>
          <w:p w14:paraId="795329A6"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lang w:val="en-US"/>
              </w:rPr>
            </w:pPr>
            <w:r w:rsidRPr="00123A20">
              <w:rPr>
                <w:rFonts w:ascii="Times New Roman" w:eastAsia="Times New Roman" w:hAnsi="Times New Roman" w:cs="Times New Roman"/>
                <w:sz w:val="24"/>
                <w:szCs w:val="24"/>
              </w:rPr>
              <w:t xml:space="preserve">Pencernaan, </w:t>
            </w:r>
            <w:r w:rsidRPr="00123A20">
              <w:rPr>
                <w:rFonts w:ascii="Times New Roman" w:eastAsia="Times New Roman" w:hAnsi="Times New Roman" w:cs="Times New Roman"/>
                <w:sz w:val="24"/>
                <w:szCs w:val="24"/>
                <w:lang w:val="en-US"/>
              </w:rPr>
              <w:t>Diet</w:t>
            </w:r>
          </w:p>
        </w:tc>
      </w:tr>
      <w:tr w:rsidR="00123A20" w:rsidRPr="00123A20" w14:paraId="74864672" w14:textId="77777777" w:rsidTr="00123A20">
        <w:trPr>
          <w:trHeight w:val="20"/>
          <w:jc w:val="center"/>
        </w:trPr>
        <w:tc>
          <w:tcPr>
            <w:tcW w:w="1980" w:type="dxa"/>
            <w:shd w:val="clear" w:color="auto" w:fill="auto"/>
            <w:vAlign w:val="bottom"/>
          </w:tcPr>
          <w:p w14:paraId="53573922"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lang w:val="en-US"/>
              </w:rPr>
            </w:pPr>
            <w:r w:rsidRPr="00123A20">
              <w:rPr>
                <w:rFonts w:ascii="Times New Roman" w:eastAsia="Times New Roman" w:hAnsi="Times New Roman" w:cs="Times New Roman"/>
                <w:sz w:val="24"/>
                <w:szCs w:val="24"/>
                <w:lang w:val="en-US"/>
              </w:rPr>
              <w:t xml:space="preserve">Daun Salam </w:t>
            </w:r>
          </w:p>
        </w:tc>
        <w:tc>
          <w:tcPr>
            <w:tcW w:w="2520" w:type="dxa"/>
            <w:shd w:val="clear" w:color="auto" w:fill="auto"/>
          </w:tcPr>
          <w:p w14:paraId="54379CC6"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lang w:val="en-US"/>
              </w:rPr>
            </w:pPr>
            <w:proofErr w:type="spellStart"/>
            <w:r w:rsidRPr="00123A20">
              <w:rPr>
                <w:rFonts w:ascii="Times New Roman" w:eastAsia="Times New Roman" w:hAnsi="Times New Roman" w:cs="Times New Roman"/>
                <w:sz w:val="24"/>
                <w:szCs w:val="24"/>
                <w:lang w:val="en-US"/>
              </w:rPr>
              <w:t>Diare</w:t>
            </w:r>
            <w:proofErr w:type="spellEnd"/>
          </w:p>
        </w:tc>
      </w:tr>
      <w:tr w:rsidR="00123A20" w:rsidRPr="00123A20" w14:paraId="43595427" w14:textId="77777777" w:rsidTr="00123A20">
        <w:trPr>
          <w:trHeight w:val="20"/>
          <w:jc w:val="center"/>
        </w:trPr>
        <w:tc>
          <w:tcPr>
            <w:tcW w:w="1980" w:type="dxa"/>
            <w:shd w:val="clear" w:color="auto" w:fill="auto"/>
            <w:vAlign w:val="bottom"/>
          </w:tcPr>
          <w:p w14:paraId="5E49808B"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lang w:val="en-US"/>
              </w:rPr>
            </w:pPr>
            <w:r w:rsidRPr="00123A20">
              <w:rPr>
                <w:rFonts w:ascii="Times New Roman" w:eastAsia="Times New Roman" w:hAnsi="Times New Roman" w:cs="Times New Roman"/>
                <w:sz w:val="24"/>
                <w:szCs w:val="24"/>
                <w:lang w:val="en-US"/>
              </w:rPr>
              <w:t xml:space="preserve">Daun Sirih </w:t>
            </w:r>
          </w:p>
        </w:tc>
        <w:tc>
          <w:tcPr>
            <w:tcW w:w="2520" w:type="dxa"/>
            <w:shd w:val="clear" w:color="auto" w:fill="auto"/>
          </w:tcPr>
          <w:p w14:paraId="44D53B86"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rPr>
            </w:pPr>
            <w:r w:rsidRPr="00123A20">
              <w:rPr>
                <w:rFonts w:ascii="Times New Roman" w:eastAsia="Times New Roman" w:hAnsi="Times New Roman" w:cs="Times New Roman"/>
                <w:sz w:val="24"/>
                <w:szCs w:val="24"/>
                <w:lang w:val="en-US"/>
              </w:rPr>
              <w:t>A</w:t>
            </w:r>
            <w:r w:rsidRPr="00123A20">
              <w:rPr>
                <w:rFonts w:ascii="Times New Roman" w:eastAsia="Times New Roman" w:hAnsi="Times New Roman" w:cs="Times New Roman"/>
                <w:sz w:val="24"/>
                <w:szCs w:val="24"/>
              </w:rPr>
              <w:t>ntiseptik</w:t>
            </w:r>
          </w:p>
        </w:tc>
      </w:tr>
      <w:tr w:rsidR="00123A20" w:rsidRPr="00123A20" w14:paraId="2C57CDDB" w14:textId="77777777" w:rsidTr="00123A20">
        <w:trPr>
          <w:trHeight w:val="20"/>
          <w:jc w:val="center"/>
        </w:trPr>
        <w:tc>
          <w:tcPr>
            <w:tcW w:w="1980" w:type="dxa"/>
            <w:shd w:val="clear" w:color="auto" w:fill="auto"/>
            <w:vAlign w:val="bottom"/>
          </w:tcPr>
          <w:p w14:paraId="54FE3927" w14:textId="77777777" w:rsidR="00123A20" w:rsidRPr="00123A20" w:rsidRDefault="00123A20" w:rsidP="00123A20">
            <w:pPr>
              <w:widowControl w:val="0"/>
              <w:spacing w:after="0" w:line="240" w:lineRule="auto"/>
              <w:jc w:val="both"/>
              <w:rPr>
                <w:rFonts w:ascii="Times New Roman" w:eastAsia="Times New Roman" w:hAnsi="Times New Roman" w:cs="Times New Roman"/>
                <w:sz w:val="24"/>
                <w:szCs w:val="24"/>
                <w:lang w:val="en-US"/>
              </w:rPr>
            </w:pPr>
            <w:proofErr w:type="spellStart"/>
            <w:r w:rsidRPr="00123A20">
              <w:rPr>
                <w:rFonts w:ascii="Times New Roman" w:eastAsia="Times New Roman" w:hAnsi="Times New Roman" w:cs="Times New Roman"/>
                <w:sz w:val="24"/>
                <w:szCs w:val="24"/>
                <w:lang w:val="en-US"/>
              </w:rPr>
              <w:t>Lengkuas</w:t>
            </w:r>
            <w:proofErr w:type="spellEnd"/>
            <w:r w:rsidRPr="00123A20">
              <w:rPr>
                <w:rFonts w:ascii="Times New Roman" w:eastAsia="Times New Roman" w:hAnsi="Times New Roman" w:cs="Times New Roman"/>
                <w:sz w:val="24"/>
                <w:szCs w:val="24"/>
                <w:lang w:val="en-US"/>
              </w:rPr>
              <w:t xml:space="preserve"> </w:t>
            </w:r>
          </w:p>
        </w:tc>
        <w:tc>
          <w:tcPr>
            <w:tcW w:w="2520" w:type="dxa"/>
            <w:shd w:val="clear" w:color="auto" w:fill="auto"/>
          </w:tcPr>
          <w:p w14:paraId="37E376F8" w14:textId="52BC14AA" w:rsidR="00123A20" w:rsidRPr="00123A20" w:rsidRDefault="00123A20" w:rsidP="00123A20">
            <w:pPr>
              <w:widowControl w:val="0"/>
              <w:spacing w:after="0" w:line="240" w:lineRule="auto"/>
              <w:jc w:val="both"/>
              <w:rPr>
                <w:rFonts w:ascii="Times New Roman" w:eastAsia="Times New Roman" w:hAnsi="Times New Roman" w:cs="Times New Roman"/>
                <w:sz w:val="24"/>
                <w:szCs w:val="24"/>
              </w:rPr>
            </w:pPr>
            <w:r w:rsidRPr="00123A20">
              <w:rPr>
                <w:rFonts w:ascii="Times New Roman" w:eastAsia="Times New Roman" w:hAnsi="Times New Roman" w:cs="Times New Roman"/>
                <w:sz w:val="24"/>
                <w:szCs w:val="24"/>
              </w:rPr>
              <w:t>Obat herbal</w:t>
            </w:r>
            <w:r w:rsidRPr="00123A20">
              <w:rPr>
                <w:rFonts w:ascii="Times New Roman" w:eastAsia="Times New Roman" w:hAnsi="Times New Roman" w:cs="Times New Roman"/>
                <w:sz w:val="24"/>
                <w:szCs w:val="24"/>
                <w:lang w:val="en-US"/>
              </w:rPr>
              <w:t xml:space="preserve"> </w:t>
            </w:r>
          </w:p>
        </w:tc>
      </w:tr>
    </w:tbl>
    <w:p w14:paraId="3904D171" w14:textId="5AEB4041" w:rsidR="007D5C20" w:rsidRPr="006D7F08" w:rsidRDefault="00D24C27" w:rsidP="006D7F08">
      <w:pPr>
        <w:widowControl w:val="0"/>
        <w:spacing w:after="0" w:line="240" w:lineRule="auto"/>
        <w:jc w:val="both"/>
        <w:rPr>
          <w:rFonts w:ascii="Times New Roman" w:eastAsia="Times New Roman" w:hAnsi="Times New Roman" w:cs="Times New Roman"/>
          <w:i/>
          <w:iCs/>
          <w:sz w:val="24"/>
          <w:szCs w:val="24"/>
          <w:lang w:val="en-US"/>
        </w:rPr>
      </w:pPr>
      <w:proofErr w:type="spellStart"/>
      <w:proofErr w:type="gramStart"/>
      <w:r w:rsidRPr="006D7F08">
        <w:rPr>
          <w:rFonts w:ascii="Times New Roman" w:eastAsia="Times New Roman" w:hAnsi="Times New Roman" w:cs="Times New Roman"/>
          <w:i/>
          <w:iCs/>
          <w:sz w:val="24"/>
          <w:szCs w:val="24"/>
          <w:lang w:val="en-US"/>
        </w:rPr>
        <w:t>Sumber</w:t>
      </w:r>
      <w:proofErr w:type="spellEnd"/>
      <w:r w:rsidRPr="006D7F08">
        <w:rPr>
          <w:rFonts w:ascii="Times New Roman" w:eastAsia="Times New Roman" w:hAnsi="Times New Roman" w:cs="Times New Roman"/>
          <w:i/>
          <w:iCs/>
          <w:sz w:val="24"/>
          <w:szCs w:val="24"/>
          <w:lang w:val="en-US"/>
        </w:rPr>
        <w:t xml:space="preserve"> :</w:t>
      </w:r>
      <w:proofErr w:type="gramEnd"/>
      <w:r w:rsidRPr="006D7F08">
        <w:rPr>
          <w:rFonts w:ascii="Times New Roman" w:eastAsia="Times New Roman" w:hAnsi="Times New Roman" w:cs="Times New Roman"/>
          <w:i/>
          <w:iCs/>
          <w:sz w:val="24"/>
          <w:szCs w:val="24"/>
          <w:lang w:val="en-US"/>
        </w:rPr>
        <w:t xml:space="preserve"> </w:t>
      </w:r>
      <w:r w:rsidR="00DA2FD8">
        <w:rPr>
          <w:rFonts w:ascii="Times New Roman" w:eastAsia="Times New Roman" w:hAnsi="Times New Roman" w:cs="Times New Roman"/>
          <w:i/>
          <w:iCs/>
          <w:sz w:val="24"/>
          <w:szCs w:val="24"/>
          <w:lang w:val="en-US"/>
        </w:rPr>
        <w:t xml:space="preserve">Data </w:t>
      </w:r>
      <w:proofErr w:type="spellStart"/>
      <w:r w:rsidR="00DA2FD8">
        <w:rPr>
          <w:rFonts w:ascii="Times New Roman" w:eastAsia="Times New Roman" w:hAnsi="Times New Roman" w:cs="Times New Roman"/>
          <w:i/>
          <w:iCs/>
          <w:sz w:val="24"/>
          <w:szCs w:val="24"/>
          <w:lang w:val="en-US"/>
        </w:rPr>
        <w:t>Kmpg</w:t>
      </w:r>
      <w:proofErr w:type="spellEnd"/>
      <w:r w:rsidR="00DA2FD8">
        <w:rPr>
          <w:rFonts w:ascii="Times New Roman" w:eastAsia="Times New Roman" w:hAnsi="Times New Roman" w:cs="Times New Roman"/>
          <w:i/>
          <w:iCs/>
          <w:sz w:val="24"/>
          <w:szCs w:val="24"/>
          <w:lang w:val="en-US"/>
        </w:rPr>
        <w:t xml:space="preserve"> Bandar </w:t>
      </w:r>
      <w:proofErr w:type="gramStart"/>
      <w:r w:rsidR="00DA2FD8">
        <w:rPr>
          <w:rFonts w:ascii="Times New Roman" w:eastAsia="Times New Roman" w:hAnsi="Times New Roman" w:cs="Times New Roman"/>
          <w:i/>
          <w:iCs/>
          <w:sz w:val="24"/>
          <w:szCs w:val="24"/>
          <w:lang w:val="en-US"/>
        </w:rPr>
        <w:t>Sungai(</w:t>
      </w:r>
      <w:proofErr w:type="gramEnd"/>
      <w:r w:rsidR="006D7F08" w:rsidRPr="006D7F08">
        <w:rPr>
          <w:rFonts w:ascii="Times New Roman" w:eastAsia="Times New Roman" w:hAnsi="Times New Roman" w:cs="Times New Roman"/>
          <w:i/>
          <w:iCs/>
          <w:sz w:val="24"/>
          <w:szCs w:val="24"/>
          <w:lang w:val="en-US"/>
        </w:rPr>
        <w:t>2025</w:t>
      </w:r>
      <w:r w:rsidR="00DA2FD8">
        <w:rPr>
          <w:rFonts w:ascii="Times New Roman" w:eastAsia="Times New Roman" w:hAnsi="Times New Roman" w:cs="Times New Roman"/>
          <w:i/>
          <w:iCs/>
          <w:sz w:val="24"/>
          <w:szCs w:val="24"/>
          <w:lang w:val="en-US"/>
        </w:rPr>
        <w:t>)</w:t>
      </w:r>
    </w:p>
    <w:p w14:paraId="6836DD90" w14:textId="77777777" w:rsidR="00B333B2" w:rsidRDefault="006D7F08" w:rsidP="00B333B2">
      <w:pPr>
        <w:widowControl w:val="0"/>
        <w:spacing w:after="0" w:line="240" w:lineRule="auto"/>
        <w:ind w:firstLine="720"/>
        <w:jc w:val="both"/>
        <w:rPr>
          <w:rFonts w:ascii="Times New Roman" w:eastAsia="Times New Roman" w:hAnsi="Times New Roman" w:cs="Times New Roman"/>
          <w:sz w:val="24"/>
          <w:szCs w:val="24"/>
          <w:lang w:val="en-US"/>
        </w:rPr>
      </w:pPr>
      <w:proofErr w:type="spellStart"/>
      <w:r w:rsidRPr="006D7F08">
        <w:rPr>
          <w:rFonts w:ascii="Times New Roman" w:eastAsia="Times New Roman" w:hAnsi="Times New Roman" w:cs="Times New Roman"/>
          <w:sz w:val="24"/>
          <w:szCs w:val="24"/>
          <w:lang w:val="en-US"/>
        </w:rPr>
        <w:t>Dukungan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Pemerintah</w:t>
      </w:r>
      <w:proofErr w:type="spellEnd"/>
      <w:r w:rsidRPr="006D7F08">
        <w:rPr>
          <w:rFonts w:ascii="Times New Roman" w:eastAsia="Times New Roman" w:hAnsi="Times New Roman" w:cs="Times New Roman"/>
          <w:sz w:val="24"/>
          <w:szCs w:val="24"/>
          <w:lang w:val="en-US"/>
        </w:rPr>
        <w:t xml:space="preserve"> Desa </w:t>
      </w:r>
      <w:proofErr w:type="spellStart"/>
      <w:r w:rsidRPr="006D7F08">
        <w:rPr>
          <w:rFonts w:ascii="Times New Roman" w:eastAsia="Times New Roman" w:hAnsi="Times New Roman" w:cs="Times New Roman"/>
          <w:sz w:val="24"/>
          <w:szCs w:val="24"/>
          <w:lang w:val="en-US"/>
        </w:rPr>
        <w:t>memiliki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peran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memfasilitasi</w:t>
      </w:r>
      <w:proofErr w:type="spellEnd"/>
      <w:r w:rsidRPr="006D7F08">
        <w:rPr>
          <w:rFonts w:ascii="Times New Roman" w:eastAsia="Times New Roman" w:hAnsi="Times New Roman" w:cs="Times New Roman"/>
          <w:sz w:val="24"/>
          <w:szCs w:val="24"/>
          <w:lang w:val="en-US"/>
        </w:rPr>
        <w:t xml:space="preserve"> dan </w:t>
      </w:r>
      <w:proofErr w:type="spellStart"/>
      <w:r w:rsidRPr="006D7F08">
        <w:rPr>
          <w:rFonts w:ascii="Times New Roman" w:eastAsia="Times New Roman" w:hAnsi="Times New Roman" w:cs="Times New Roman"/>
          <w:sz w:val="24"/>
          <w:szCs w:val="24"/>
          <w:lang w:val="en-US"/>
        </w:rPr>
        <w:t>melegitimasi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upaya</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revitalisasi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ini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sesuai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lastRenderedPageBreak/>
        <w:t>dengan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konsep</w:t>
      </w:r>
      <w:proofErr w:type="spellEnd"/>
      <w:r w:rsidRPr="006D7F08">
        <w:rPr>
          <w:rFonts w:ascii="Times New Roman" w:eastAsia="Times New Roman" w:hAnsi="Times New Roman" w:cs="Times New Roman"/>
          <w:sz w:val="24"/>
          <w:szCs w:val="24"/>
          <w:lang w:val="en-US"/>
        </w:rPr>
        <w:t xml:space="preserve"> tata </w:t>
      </w:r>
      <w:proofErr w:type="spellStart"/>
      <w:r w:rsidRPr="006D7F08">
        <w:rPr>
          <w:rFonts w:ascii="Times New Roman" w:eastAsia="Times New Roman" w:hAnsi="Times New Roman" w:cs="Times New Roman"/>
          <w:sz w:val="24"/>
          <w:szCs w:val="24"/>
          <w:lang w:val="en-US"/>
        </w:rPr>
        <w:t>kelola</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lokal</w:t>
      </w:r>
      <w:proofErr w:type="spellEnd"/>
      <w:r w:rsidRPr="006D7F08">
        <w:rPr>
          <w:rFonts w:ascii="Times New Roman" w:eastAsia="Times New Roman" w:hAnsi="Times New Roman" w:cs="Times New Roman"/>
          <w:sz w:val="24"/>
          <w:szCs w:val="24"/>
          <w:lang w:val="en-US"/>
        </w:rPr>
        <w:t xml:space="preserve"> (Rhodes, 1996). </w:t>
      </w:r>
      <w:proofErr w:type="spellStart"/>
      <w:r w:rsidRPr="006D7F08">
        <w:rPr>
          <w:rFonts w:ascii="Times New Roman" w:eastAsia="Times New Roman" w:hAnsi="Times New Roman" w:cs="Times New Roman"/>
          <w:sz w:val="24"/>
          <w:szCs w:val="24"/>
          <w:lang w:val="en-US"/>
        </w:rPr>
        <w:t>Wawancara</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mendalam</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dengan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Kepala</w:t>
      </w:r>
      <w:proofErr w:type="spellEnd"/>
      <w:r w:rsidRPr="006D7F08">
        <w:rPr>
          <w:rFonts w:ascii="Times New Roman" w:eastAsia="Times New Roman" w:hAnsi="Times New Roman" w:cs="Times New Roman"/>
          <w:sz w:val="24"/>
          <w:szCs w:val="24"/>
          <w:lang w:val="en-US"/>
        </w:rPr>
        <w:t xml:space="preserve"> Desa </w:t>
      </w:r>
      <w:proofErr w:type="spellStart"/>
      <w:r w:rsidRPr="006D7F08">
        <w:rPr>
          <w:rFonts w:ascii="Times New Roman" w:eastAsia="Times New Roman" w:hAnsi="Times New Roman" w:cs="Times New Roman"/>
          <w:sz w:val="24"/>
          <w:szCs w:val="24"/>
          <w:lang w:val="en-US"/>
        </w:rPr>
        <w:t>mengungkapkan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adanya</w:t>
      </w:r>
      <w:proofErr w:type="spellEnd"/>
      <w:r w:rsidRPr="006D7F08">
        <w:rPr>
          <w:rFonts w:ascii="Times New Roman" w:eastAsia="Times New Roman" w:hAnsi="Times New Roman" w:cs="Times New Roman"/>
          <w:sz w:val="24"/>
          <w:szCs w:val="24"/>
          <w:lang w:val="en-US"/>
        </w:rPr>
        <w:t xml:space="preserve"> Surat Keputusan (SK) </w:t>
      </w:r>
      <w:proofErr w:type="spellStart"/>
      <w:r w:rsidRPr="006D7F08">
        <w:rPr>
          <w:rFonts w:ascii="Times New Roman" w:eastAsia="Times New Roman" w:hAnsi="Times New Roman" w:cs="Times New Roman"/>
          <w:sz w:val="24"/>
          <w:szCs w:val="24"/>
          <w:lang w:val="en-US"/>
        </w:rPr>
        <w:t>Kepala</w:t>
      </w:r>
      <w:proofErr w:type="spellEnd"/>
      <w:r w:rsidRPr="006D7F08">
        <w:rPr>
          <w:rFonts w:ascii="Times New Roman" w:eastAsia="Times New Roman" w:hAnsi="Times New Roman" w:cs="Times New Roman"/>
          <w:sz w:val="24"/>
          <w:szCs w:val="24"/>
          <w:lang w:val="en-US"/>
        </w:rPr>
        <w:t xml:space="preserve"> Desa yang </w:t>
      </w:r>
      <w:proofErr w:type="spellStart"/>
      <w:r w:rsidRPr="006D7F08">
        <w:rPr>
          <w:rFonts w:ascii="Times New Roman" w:eastAsia="Times New Roman" w:hAnsi="Times New Roman" w:cs="Times New Roman"/>
          <w:sz w:val="24"/>
          <w:szCs w:val="24"/>
          <w:lang w:val="en-US"/>
        </w:rPr>
        <w:t>mengukuhkan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keberadaan</w:t>
      </w:r>
      <w:proofErr w:type="spellEnd"/>
      <w:r w:rsidRPr="006D7F08">
        <w:rPr>
          <w:rFonts w:ascii="Times New Roman" w:eastAsia="Times New Roman" w:hAnsi="Times New Roman" w:cs="Times New Roman"/>
          <w:sz w:val="24"/>
          <w:szCs w:val="24"/>
          <w:lang w:val="en-US"/>
        </w:rPr>
        <w:t xml:space="preserve"> dan </w:t>
      </w:r>
      <w:proofErr w:type="spellStart"/>
      <w:r w:rsidRPr="006D7F08">
        <w:rPr>
          <w:rFonts w:ascii="Times New Roman" w:eastAsia="Times New Roman" w:hAnsi="Times New Roman" w:cs="Times New Roman"/>
          <w:sz w:val="24"/>
          <w:szCs w:val="24"/>
          <w:lang w:val="en-US"/>
        </w:rPr>
        <w:t>peran</w:t>
      </w:r>
      <w:proofErr w:type="spellEnd"/>
      <w:r w:rsidRPr="006D7F08">
        <w:rPr>
          <w:rFonts w:ascii="Times New Roman" w:eastAsia="Times New Roman" w:hAnsi="Times New Roman" w:cs="Times New Roman"/>
          <w:sz w:val="24"/>
          <w:szCs w:val="24"/>
          <w:lang w:val="en-US"/>
        </w:rPr>
        <w:t xml:space="preserve"> KWT, </w:t>
      </w:r>
      <w:proofErr w:type="spellStart"/>
      <w:r w:rsidRPr="006D7F08">
        <w:rPr>
          <w:rFonts w:ascii="Times New Roman" w:eastAsia="Times New Roman" w:hAnsi="Times New Roman" w:cs="Times New Roman"/>
          <w:sz w:val="24"/>
          <w:szCs w:val="24"/>
          <w:lang w:val="en-US"/>
        </w:rPr>
        <w:t>memberikan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legitimasi</w:t>
      </w:r>
      <w:proofErr w:type="spellEnd"/>
      <w:r w:rsidRPr="006D7F08">
        <w:rPr>
          <w:rFonts w:ascii="Times New Roman" w:eastAsia="Times New Roman" w:hAnsi="Times New Roman" w:cs="Times New Roman"/>
          <w:sz w:val="24"/>
          <w:szCs w:val="24"/>
          <w:lang w:val="en-US"/>
        </w:rPr>
        <w:t xml:space="preserve"> formal yang </w:t>
      </w:r>
      <w:proofErr w:type="spellStart"/>
      <w:r w:rsidRPr="006D7F08">
        <w:rPr>
          <w:rFonts w:ascii="Times New Roman" w:eastAsia="Times New Roman" w:hAnsi="Times New Roman" w:cs="Times New Roman"/>
          <w:sz w:val="24"/>
          <w:szCs w:val="24"/>
          <w:lang w:val="en-US"/>
        </w:rPr>
        <w:t>krusial</w:t>
      </w:r>
      <w:proofErr w:type="spellEnd"/>
      <w:r w:rsidRPr="006D7F08">
        <w:rPr>
          <w:rFonts w:ascii="Times New Roman" w:eastAsia="Times New Roman" w:hAnsi="Times New Roman" w:cs="Times New Roman"/>
          <w:sz w:val="24"/>
          <w:szCs w:val="24"/>
          <w:lang w:val="en-US"/>
        </w:rPr>
        <w:t xml:space="preserve">. Selain </w:t>
      </w:r>
      <w:proofErr w:type="spellStart"/>
      <w:r w:rsidRPr="006D7F08">
        <w:rPr>
          <w:rFonts w:ascii="Times New Roman" w:eastAsia="Times New Roman" w:hAnsi="Times New Roman" w:cs="Times New Roman"/>
          <w:sz w:val="24"/>
          <w:szCs w:val="24"/>
          <w:lang w:val="en-US"/>
        </w:rPr>
        <w:t>itu</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alokasi</w:t>
      </w:r>
      <w:proofErr w:type="spellEnd"/>
      <w:r w:rsidRPr="006D7F08">
        <w:rPr>
          <w:rFonts w:ascii="Times New Roman" w:eastAsia="Times New Roman" w:hAnsi="Times New Roman" w:cs="Times New Roman"/>
          <w:sz w:val="24"/>
          <w:szCs w:val="24"/>
          <w:lang w:val="en-US"/>
        </w:rPr>
        <w:t xml:space="preserve"> dana </w:t>
      </w:r>
      <w:proofErr w:type="spellStart"/>
      <w:r w:rsidRPr="006D7F08">
        <w:rPr>
          <w:rFonts w:ascii="Times New Roman" w:eastAsia="Times New Roman" w:hAnsi="Times New Roman" w:cs="Times New Roman"/>
          <w:sz w:val="24"/>
          <w:szCs w:val="24"/>
          <w:lang w:val="en-US"/>
        </w:rPr>
        <w:t>desa</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untuk</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pengadaan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bibit</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peralatan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budidaya</w:t>
      </w:r>
      <w:proofErr w:type="spellEnd"/>
      <w:r w:rsidRPr="006D7F08">
        <w:rPr>
          <w:rFonts w:ascii="Times New Roman" w:eastAsia="Times New Roman" w:hAnsi="Times New Roman" w:cs="Times New Roman"/>
          <w:sz w:val="24"/>
          <w:szCs w:val="24"/>
          <w:lang w:val="en-US"/>
        </w:rPr>
        <w:t xml:space="preserve">, dan </w:t>
      </w:r>
      <w:proofErr w:type="spellStart"/>
      <w:r w:rsidRPr="006D7F08">
        <w:rPr>
          <w:rFonts w:ascii="Times New Roman" w:eastAsia="Times New Roman" w:hAnsi="Times New Roman" w:cs="Times New Roman"/>
          <w:sz w:val="24"/>
          <w:szCs w:val="24"/>
          <w:lang w:val="en-US"/>
        </w:rPr>
        <w:t>pembangunan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rumah</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bibit</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merupakan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bentuk</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dukungan</w:t>
      </w:r>
      <w:proofErr w:type="spellEnd"/>
      <w:r w:rsidRPr="006D7F08">
        <w:rPr>
          <w:rFonts w:ascii="Times New Roman" w:eastAsia="Times New Roman" w:hAnsi="Times New Roman" w:cs="Times New Roman"/>
          <w:sz w:val="24"/>
          <w:szCs w:val="24"/>
          <w:lang w:val="en-US"/>
        </w:rPr>
        <w:t xml:space="preserve"> material yang </w:t>
      </w:r>
      <w:proofErr w:type="spellStart"/>
      <w:r w:rsidRPr="006D7F08">
        <w:rPr>
          <w:rFonts w:ascii="Times New Roman" w:eastAsia="Times New Roman" w:hAnsi="Times New Roman" w:cs="Times New Roman"/>
          <w:sz w:val="24"/>
          <w:szCs w:val="24"/>
          <w:lang w:val="en-US"/>
        </w:rPr>
        <w:t>substantif</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Fasilitasi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pelatihan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dari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dinas</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terkait</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seperti</w:t>
      </w:r>
      <w:proofErr w:type="spellEnd"/>
      <w:r w:rsidRPr="006D7F08">
        <w:rPr>
          <w:rFonts w:ascii="Times New Roman" w:eastAsia="Times New Roman" w:hAnsi="Times New Roman" w:cs="Times New Roman"/>
          <w:sz w:val="24"/>
          <w:szCs w:val="24"/>
          <w:lang w:val="en-US"/>
        </w:rPr>
        <w:t xml:space="preserve"> Dinas </w:t>
      </w:r>
      <w:proofErr w:type="spellStart"/>
      <w:r w:rsidRPr="006D7F08">
        <w:rPr>
          <w:rFonts w:ascii="Times New Roman" w:eastAsia="Times New Roman" w:hAnsi="Times New Roman" w:cs="Times New Roman"/>
          <w:sz w:val="24"/>
          <w:szCs w:val="24"/>
          <w:lang w:val="en-US"/>
        </w:rPr>
        <w:t>Pertanian</w:t>
      </w:r>
      <w:proofErr w:type="spellEnd"/>
      <w:r w:rsidRPr="006D7F08">
        <w:rPr>
          <w:rFonts w:ascii="Times New Roman" w:eastAsia="Times New Roman" w:hAnsi="Times New Roman" w:cs="Times New Roman"/>
          <w:sz w:val="24"/>
          <w:szCs w:val="24"/>
          <w:lang w:val="en-US"/>
        </w:rPr>
        <w:t xml:space="preserve"> dan Dinas Kesehatan, juga </w:t>
      </w:r>
      <w:proofErr w:type="spellStart"/>
      <w:r w:rsidRPr="006D7F08">
        <w:rPr>
          <w:rFonts w:ascii="Times New Roman" w:eastAsia="Times New Roman" w:hAnsi="Times New Roman" w:cs="Times New Roman"/>
          <w:sz w:val="24"/>
          <w:szCs w:val="24"/>
          <w:lang w:val="en-US"/>
        </w:rPr>
        <w:t>menunjukkan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peran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pemerintah</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desa</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sebagai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penghubung</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antara</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komunitas</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lokal</w:t>
      </w:r>
      <w:proofErr w:type="spellEnd"/>
      <w:r w:rsidRPr="006D7F08">
        <w:rPr>
          <w:rFonts w:ascii="Times New Roman" w:eastAsia="Times New Roman" w:hAnsi="Times New Roman" w:cs="Times New Roman"/>
          <w:sz w:val="24"/>
          <w:szCs w:val="24"/>
          <w:lang w:val="en-US"/>
        </w:rPr>
        <w:t xml:space="preserve"> dan </w:t>
      </w:r>
      <w:proofErr w:type="spellStart"/>
      <w:r w:rsidRPr="006D7F08">
        <w:rPr>
          <w:rFonts w:ascii="Times New Roman" w:eastAsia="Times New Roman" w:hAnsi="Times New Roman" w:cs="Times New Roman"/>
          <w:sz w:val="24"/>
          <w:szCs w:val="24"/>
          <w:lang w:val="en-US"/>
        </w:rPr>
        <w:t>sumber</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daya</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eksternal</w:t>
      </w:r>
      <w:proofErr w:type="spellEnd"/>
      <w:r w:rsidRPr="006D7F08">
        <w:rPr>
          <w:rFonts w:ascii="Times New Roman" w:eastAsia="Times New Roman" w:hAnsi="Times New Roman" w:cs="Times New Roman"/>
          <w:sz w:val="24"/>
          <w:szCs w:val="24"/>
          <w:lang w:val="en-US"/>
        </w:rPr>
        <w:t xml:space="preserve">. Peran </w:t>
      </w:r>
      <w:proofErr w:type="spellStart"/>
      <w:r w:rsidRPr="006D7F08">
        <w:rPr>
          <w:rFonts w:ascii="Times New Roman" w:eastAsia="Times New Roman" w:hAnsi="Times New Roman" w:cs="Times New Roman"/>
          <w:sz w:val="24"/>
          <w:szCs w:val="24"/>
          <w:lang w:val="en-US"/>
        </w:rPr>
        <w:t>ganda</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pemerintah</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desa</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sebagai</w:t>
      </w:r>
      <w:proofErr w:type="spellEnd"/>
      <w:r w:rsidRPr="006D7F08">
        <w:rPr>
          <w:rFonts w:ascii="Times New Roman" w:eastAsia="Times New Roman" w:hAnsi="Times New Roman" w:cs="Times New Roman"/>
          <w:sz w:val="24"/>
          <w:szCs w:val="24"/>
          <w:lang w:val="en-US"/>
        </w:rPr>
        <w:t xml:space="preserve"> regulator dan </w:t>
      </w:r>
      <w:proofErr w:type="spellStart"/>
      <w:r w:rsidRPr="006D7F08">
        <w:rPr>
          <w:rFonts w:ascii="Times New Roman" w:eastAsia="Times New Roman" w:hAnsi="Times New Roman" w:cs="Times New Roman"/>
          <w:sz w:val="24"/>
          <w:szCs w:val="24"/>
          <w:lang w:val="en-US"/>
        </w:rPr>
        <w:t>fasilitator</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ini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memperkuat</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argumen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Wiryanto</w:t>
      </w:r>
      <w:proofErr w:type="spellEnd"/>
      <w:r w:rsidRPr="006D7F08">
        <w:rPr>
          <w:rFonts w:ascii="Times New Roman" w:eastAsia="Times New Roman" w:hAnsi="Times New Roman" w:cs="Times New Roman"/>
          <w:sz w:val="24"/>
          <w:szCs w:val="24"/>
          <w:lang w:val="en-US"/>
        </w:rPr>
        <w:t xml:space="preserve"> dan </w:t>
      </w:r>
      <w:proofErr w:type="spellStart"/>
      <w:r w:rsidRPr="006D7F08">
        <w:rPr>
          <w:rFonts w:ascii="Times New Roman" w:eastAsia="Times New Roman" w:hAnsi="Times New Roman" w:cs="Times New Roman"/>
          <w:sz w:val="24"/>
          <w:szCs w:val="24"/>
          <w:lang w:val="en-US"/>
        </w:rPr>
        <w:t>Suryawati</w:t>
      </w:r>
      <w:proofErr w:type="spellEnd"/>
      <w:r w:rsidRPr="006D7F08">
        <w:rPr>
          <w:rFonts w:ascii="Times New Roman" w:eastAsia="Times New Roman" w:hAnsi="Times New Roman" w:cs="Times New Roman"/>
          <w:sz w:val="24"/>
          <w:szCs w:val="24"/>
          <w:lang w:val="en-US"/>
        </w:rPr>
        <w:t xml:space="preserve"> (2022) </w:t>
      </w:r>
      <w:proofErr w:type="spellStart"/>
      <w:r w:rsidRPr="006D7F08">
        <w:rPr>
          <w:rFonts w:ascii="Times New Roman" w:eastAsia="Times New Roman" w:hAnsi="Times New Roman" w:cs="Times New Roman"/>
          <w:sz w:val="24"/>
          <w:szCs w:val="24"/>
          <w:lang w:val="en-US"/>
        </w:rPr>
        <w:t>tentang</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pentingnya</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dukungan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kelembagaan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dalam</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pemberdayaan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kelompok</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masyarakat</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Namun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aspek</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kritisnya</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adalah</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sejauh</w:t>
      </w:r>
      <w:proofErr w:type="spellEnd"/>
      <w:r w:rsidRPr="006D7F08">
        <w:rPr>
          <w:rFonts w:ascii="Times New Roman" w:eastAsia="Times New Roman" w:hAnsi="Times New Roman" w:cs="Times New Roman"/>
          <w:sz w:val="24"/>
          <w:szCs w:val="24"/>
          <w:lang w:val="en-US"/>
        </w:rPr>
        <w:t xml:space="preserve"> mana </w:t>
      </w:r>
      <w:proofErr w:type="spellStart"/>
      <w:r w:rsidRPr="006D7F08">
        <w:rPr>
          <w:rFonts w:ascii="Times New Roman" w:eastAsia="Times New Roman" w:hAnsi="Times New Roman" w:cs="Times New Roman"/>
          <w:sz w:val="24"/>
          <w:szCs w:val="24"/>
          <w:lang w:val="en-US"/>
        </w:rPr>
        <w:t>dukungan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ini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bersifat</w:t>
      </w:r>
      <w:proofErr w:type="spellEnd"/>
      <w:r w:rsidRPr="006D7F08">
        <w:rPr>
          <w:rFonts w:ascii="Times New Roman" w:eastAsia="Times New Roman" w:hAnsi="Times New Roman" w:cs="Times New Roman"/>
          <w:sz w:val="24"/>
          <w:szCs w:val="24"/>
          <w:lang w:val="en-US"/>
        </w:rPr>
        <w:t xml:space="preserve"> </w:t>
      </w:r>
      <w:r w:rsidRPr="006D7F08">
        <w:rPr>
          <w:rFonts w:ascii="Times New Roman" w:eastAsia="Times New Roman" w:hAnsi="Times New Roman" w:cs="Times New Roman"/>
          <w:i/>
          <w:iCs/>
          <w:sz w:val="24"/>
          <w:szCs w:val="24"/>
          <w:lang w:val="en-US"/>
        </w:rPr>
        <w:t xml:space="preserve">sustainable </w:t>
      </w:r>
      <w:r w:rsidRPr="006D7F08">
        <w:rPr>
          <w:rFonts w:ascii="Times New Roman" w:eastAsia="Times New Roman" w:hAnsi="Times New Roman" w:cs="Times New Roman"/>
          <w:sz w:val="24"/>
          <w:szCs w:val="24"/>
          <w:lang w:val="en-US"/>
        </w:rPr>
        <w:t xml:space="preserve">dan </w:t>
      </w:r>
      <w:proofErr w:type="spellStart"/>
      <w:r w:rsidRPr="006D7F08">
        <w:rPr>
          <w:rFonts w:ascii="Times New Roman" w:eastAsia="Times New Roman" w:hAnsi="Times New Roman" w:cs="Times New Roman"/>
          <w:sz w:val="24"/>
          <w:szCs w:val="24"/>
          <w:lang w:val="en-US"/>
        </w:rPr>
        <w:t>tidak</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hanya</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bergantung</w:t>
      </w:r>
      <w:proofErr w:type="spellEnd"/>
      <w:r w:rsidRPr="006D7F08">
        <w:rPr>
          <w:rFonts w:ascii="Times New Roman" w:eastAsia="Times New Roman" w:hAnsi="Times New Roman" w:cs="Times New Roman"/>
          <w:sz w:val="24"/>
          <w:szCs w:val="24"/>
          <w:lang w:val="en-US"/>
        </w:rPr>
        <w:t xml:space="preserve"> pada </w:t>
      </w:r>
      <w:proofErr w:type="spellStart"/>
      <w:r w:rsidRPr="006D7F08">
        <w:rPr>
          <w:rFonts w:ascii="Times New Roman" w:eastAsia="Times New Roman" w:hAnsi="Times New Roman" w:cs="Times New Roman"/>
          <w:sz w:val="24"/>
          <w:szCs w:val="24"/>
          <w:lang w:val="en-US"/>
        </w:rPr>
        <w:t>inisiatif</w:t>
      </w:r>
      <w:proofErr w:type="spellEnd"/>
      <w:r w:rsidRPr="006D7F08">
        <w:rPr>
          <w:rFonts w:ascii="Times New Roman" w:eastAsia="Times New Roman" w:hAnsi="Times New Roman" w:cs="Times New Roman"/>
          <w:sz w:val="24"/>
          <w:szCs w:val="24"/>
          <w:lang w:val="en-US"/>
        </w:rPr>
        <w:t xml:space="preserve"> personal </w:t>
      </w:r>
      <w:proofErr w:type="spellStart"/>
      <w:r w:rsidRPr="006D7F08">
        <w:rPr>
          <w:rFonts w:ascii="Times New Roman" w:eastAsia="Times New Roman" w:hAnsi="Times New Roman" w:cs="Times New Roman"/>
          <w:sz w:val="24"/>
          <w:szCs w:val="24"/>
          <w:lang w:val="en-US"/>
        </w:rPr>
        <w:t>Kepala</w:t>
      </w:r>
      <w:proofErr w:type="spellEnd"/>
      <w:r w:rsidRPr="006D7F08">
        <w:rPr>
          <w:rFonts w:ascii="Times New Roman" w:eastAsia="Times New Roman" w:hAnsi="Times New Roman" w:cs="Times New Roman"/>
          <w:sz w:val="24"/>
          <w:szCs w:val="24"/>
          <w:lang w:val="en-US"/>
        </w:rPr>
        <w:t xml:space="preserve"> Desa </w:t>
      </w:r>
      <w:proofErr w:type="spellStart"/>
      <w:r w:rsidRPr="006D7F08">
        <w:rPr>
          <w:rFonts w:ascii="Times New Roman" w:eastAsia="Times New Roman" w:hAnsi="Times New Roman" w:cs="Times New Roman"/>
          <w:sz w:val="24"/>
          <w:szCs w:val="24"/>
          <w:lang w:val="en-US"/>
        </w:rPr>
        <w:t>saat</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ini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Potensi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ketergantungan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ini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dapat</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menjadi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kerentanan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dalam</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keberlanjutan</w:t>
      </w:r>
      <w:proofErr w:type="spellEnd"/>
      <w:r w:rsidRPr="006D7F08">
        <w:rPr>
          <w:rFonts w:ascii="Times New Roman" w:eastAsia="Times New Roman" w:hAnsi="Times New Roman" w:cs="Times New Roman"/>
          <w:sz w:val="24"/>
          <w:szCs w:val="24"/>
          <w:lang w:val="en-US"/>
        </w:rPr>
        <w:t xml:space="preserve"> program </w:t>
      </w:r>
      <w:proofErr w:type="spellStart"/>
      <w:r w:rsidRPr="006D7F08">
        <w:rPr>
          <w:rFonts w:ascii="Times New Roman" w:eastAsia="Times New Roman" w:hAnsi="Times New Roman" w:cs="Times New Roman"/>
          <w:sz w:val="24"/>
          <w:szCs w:val="24"/>
          <w:lang w:val="en-US"/>
        </w:rPr>
        <w:t>jangka</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panjang</w:t>
      </w:r>
      <w:proofErr w:type="spellEnd"/>
      <w:r w:rsidRPr="006D7F08">
        <w:rPr>
          <w:rFonts w:ascii="Times New Roman" w:eastAsia="Times New Roman" w:hAnsi="Times New Roman" w:cs="Times New Roman"/>
          <w:sz w:val="24"/>
          <w:szCs w:val="24"/>
          <w:lang w:val="en-US"/>
        </w:rPr>
        <w:t>.</w:t>
      </w:r>
    </w:p>
    <w:p w14:paraId="0281B3E1" w14:textId="0FD48D21" w:rsidR="006D7F08" w:rsidRDefault="006D7F08" w:rsidP="00B333B2">
      <w:pPr>
        <w:widowControl w:val="0"/>
        <w:spacing w:after="0" w:line="240" w:lineRule="auto"/>
        <w:ind w:firstLine="720"/>
        <w:jc w:val="both"/>
        <w:rPr>
          <w:rFonts w:ascii="Times New Roman" w:eastAsia="Times New Roman" w:hAnsi="Times New Roman" w:cs="Times New Roman"/>
          <w:sz w:val="24"/>
          <w:szCs w:val="24"/>
          <w:lang w:val="en-US"/>
        </w:rPr>
      </w:pPr>
      <w:proofErr w:type="spellStart"/>
      <w:r w:rsidRPr="006D7F08">
        <w:rPr>
          <w:rFonts w:ascii="Times New Roman" w:eastAsia="Times New Roman" w:hAnsi="Times New Roman" w:cs="Times New Roman"/>
          <w:sz w:val="24"/>
          <w:szCs w:val="24"/>
          <w:lang w:val="en-US"/>
        </w:rPr>
        <w:t>Bentuk</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kolaborasi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ini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mencerminkan</w:t>
      </w:r>
      <w:proofErr w:type="spellEnd"/>
      <w:r w:rsidRPr="006D7F08">
        <w:rPr>
          <w:rFonts w:ascii="Times New Roman" w:eastAsia="Times New Roman" w:hAnsi="Times New Roman" w:cs="Times New Roman"/>
          <w:sz w:val="24"/>
          <w:szCs w:val="24"/>
          <w:lang w:val="en-US"/>
        </w:rPr>
        <w:t xml:space="preserve"> model "</w:t>
      </w:r>
      <w:r w:rsidRPr="006D7F08">
        <w:rPr>
          <w:rFonts w:ascii="Times New Roman" w:eastAsia="Times New Roman" w:hAnsi="Times New Roman" w:cs="Times New Roman"/>
          <w:i/>
          <w:iCs/>
          <w:sz w:val="24"/>
          <w:szCs w:val="24"/>
          <w:lang w:val="en-US"/>
        </w:rPr>
        <w:t>Quadruple Helix</w:t>
      </w:r>
      <w:r w:rsidRPr="006D7F08">
        <w:rPr>
          <w:rFonts w:ascii="Times New Roman" w:eastAsia="Times New Roman" w:hAnsi="Times New Roman" w:cs="Times New Roman"/>
          <w:sz w:val="24"/>
          <w:szCs w:val="24"/>
          <w:lang w:val="en-US"/>
        </w:rPr>
        <w:t xml:space="preserve">" yang </w:t>
      </w:r>
      <w:proofErr w:type="spellStart"/>
      <w:r w:rsidRPr="006D7F08">
        <w:rPr>
          <w:rFonts w:ascii="Times New Roman" w:eastAsia="Times New Roman" w:hAnsi="Times New Roman" w:cs="Times New Roman"/>
          <w:sz w:val="24"/>
          <w:szCs w:val="24"/>
          <w:lang w:val="en-US"/>
        </w:rPr>
        <w:t>mengintegrasikan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pemerintah</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akademisi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melalui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pelatihan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industri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potensi</w:t>
      </w:r>
      <w:proofErr w:type="spellEnd"/>
      <w:r w:rsidRPr="006D7F08">
        <w:rPr>
          <w:rFonts w:ascii="Times New Roman" w:eastAsia="Times New Roman" w:hAnsi="Times New Roman" w:cs="Times New Roman"/>
          <w:sz w:val="24"/>
          <w:szCs w:val="24"/>
          <w:lang w:val="en-US"/>
        </w:rPr>
        <w:t xml:space="preserve"> pasar), dan </w:t>
      </w:r>
      <w:proofErr w:type="spellStart"/>
      <w:r w:rsidRPr="006D7F08">
        <w:rPr>
          <w:rFonts w:ascii="Times New Roman" w:eastAsia="Times New Roman" w:hAnsi="Times New Roman" w:cs="Times New Roman"/>
          <w:sz w:val="24"/>
          <w:szCs w:val="24"/>
          <w:lang w:val="en-US"/>
        </w:rPr>
        <w:t>masyarakat</w:t>
      </w:r>
      <w:proofErr w:type="spellEnd"/>
      <w:r w:rsidRPr="006D7F08">
        <w:rPr>
          <w:rFonts w:ascii="Times New Roman" w:eastAsia="Times New Roman" w:hAnsi="Times New Roman" w:cs="Times New Roman"/>
          <w:sz w:val="24"/>
          <w:szCs w:val="24"/>
          <w:lang w:val="en-US"/>
        </w:rPr>
        <w:t xml:space="preserve"> (KWT), </w:t>
      </w:r>
      <w:proofErr w:type="spellStart"/>
      <w:r w:rsidRPr="006D7F08">
        <w:rPr>
          <w:rFonts w:ascii="Times New Roman" w:eastAsia="Times New Roman" w:hAnsi="Times New Roman" w:cs="Times New Roman"/>
          <w:sz w:val="24"/>
          <w:szCs w:val="24"/>
          <w:lang w:val="en-US"/>
        </w:rPr>
        <w:t>meskipun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secara</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eksplisit</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belum</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ada</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keterlibatan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langsung</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dari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sektor</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industri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atau</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akademisi</w:t>
      </w:r>
      <w:proofErr w:type="spellEnd"/>
      <w:r w:rsidRPr="006D7F08">
        <w:rPr>
          <w:rFonts w:ascii="Times New Roman" w:eastAsia="Times New Roman" w:hAnsi="Times New Roman" w:cs="Times New Roman"/>
          <w:sz w:val="24"/>
          <w:szCs w:val="24"/>
          <w:lang w:val="en-US"/>
        </w:rPr>
        <w:t xml:space="preserve"> yang </w:t>
      </w:r>
      <w:proofErr w:type="spellStart"/>
      <w:r w:rsidRPr="006D7F08">
        <w:rPr>
          <w:rFonts w:ascii="Times New Roman" w:eastAsia="Times New Roman" w:hAnsi="Times New Roman" w:cs="Times New Roman"/>
          <w:sz w:val="24"/>
          <w:szCs w:val="24"/>
          <w:lang w:val="en-US"/>
        </w:rPr>
        <w:t>dominan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Kemitraan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ini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terbangun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melalui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perencanaan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partisipatif</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dalam</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musyawarah</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desa</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pembagian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peran</w:t>
      </w:r>
      <w:proofErr w:type="spellEnd"/>
      <w:r w:rsidRPr="006D7F08">
        <w:rPr>
          <w:rFonts w:ascii="Times New Roman" w:eastAsia="Times New Roman" w:hAnsi="Times New Roman" w:cs="Times New Roman"/>
          <w:sz w:val="24"/>
          <w:szCs w:val="24"/>
          <w:lang w:val="en-US"/>
        </w:rPr>
        <w:t xml:space="preserve"> yang </w:t>
      </w:r>
      <w:proofErr w:type="spellStart"/>
      <w:r w:rsidRPr="006D7F08">
        <w:rPr>
          <w:rFonts w:ascii="Times New Roman" w:eastAsia="Times New Roman" w:hAnsi="Times New Roman" w:cs="Times New Roman"/>
          <w:sz w:val="24"/>
          <w:szCs w:val="24"/>
          <w:lang w:val="en-US"/>
        </w:rPr>
        <w:t>secara</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implisit</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disepakati</w:t>
      </w:r>
      <w:proofErr w:type="spellEnd"/>
      <w:r w:rsidRPr="006D7F08">
        <w:rPr>
          <w:rFonts w:ascii="Times New Roman" w:eastAsia="Times New Roman" w:hAnsi="Times New Roman" w:cs="Times New Roman"/>
          <w:sz w:val="24"/>
          <w:szCs w:val="24"/>
          <w:lang w:val="en-US"/>
        </w:rPr>
        <w:t xml:space="preserve">, dan </w:t>
      </w:r>
      <w:proofErr w:type="spellStart"/>
      <w:r w:rsidRPr="006D7F08">
        <w:rPr>
          <w:rFonts w:ascii="Times New Roman" w:eastAsia="Times New Roman" w:hAnsi="Times New Roman" w:cs="Times New Roman"/>
          <w:sz w:val="24"/>
          <w:szCs w:val="24"/>
          <w:lang w:val="en-US"/>
        </w:rPr>
        <w:t>dukungan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sumber</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daya</w:t>
      </w:r>
      <w:proofErr w:type="spellEnd"/>
      <w:r w:rsidRPr="006D7F08">
        <w:rPr>
          <w:rFonts w:ascii="Times New Roman" w:eastAsia="Times New Roman" w:hAnsi="Times New Roman" w:cs="Times New Roman"/>
          <w:sz w:val="24"/>
          <w:szCs w:val="24"/>
          <w:lang w:val="en-US"/>
        </w:rPr>
        <w:t xml:space="preserve"> yang </w:t>
      </w:r>
      <w:proofErr w:type="spellStart"/>
      <w:r w:rsidRPr="006D7F08">
        <w:rPr>
          <w:rFonts w:ascii="Times New Roman" w:eastAsia="Times New Roman" w:hAnsi="Times New Roman" w:cs="Times New Roman"/>
          <w:sz w:val="24"/>
          <w:szCs w:val="24"/>
          <w:lang w:val="en-US"/>
        </w:rPr>
        <w:t>disalurkan</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melalui</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mekanisme</w:t>
      </w:r>
      <w:proofErr w:type="spellEnd"/>
      <w:r w:rsidRPr="006D7F08">
        <w:rPr>
          <w:rFonts w:ascii="Times New Roman" w:eastAsia="Times New Roman" w:hAnsi="Times New Roman" w:cs="Times New Roman"/>
          <w:sz w:val="24"/>
          <w:szCs w:val="24"/>
          <w:lang w:val="en-US"/>
        </w:rPr>
        <w:t xml:space="preserve"> </w:t>
      </w:r>
      <w:proofErr w:type="spellStart"/>
      <w:r w:rsidRPr="006D7F08">
        <w:rPr>
          <w:rFonts w:ascii="Times New Roman" w:eastAsia="Times New Roman" w:hAnsi="Times New Roman" w:cs="Times New Roman"/>
          <w:sz w:val="24"/>
          <w:szCs w:val="24"/>
          <w:lang w:val="en-US"/>
        </w:rPr>
        <w:t>desa</w:t>
      </w:r>
      <w:proofErr w:type="spellEnd"/>
      <w:r w:rsidRPr="006D7F08">
        <w:rPr>
          <w:rFonts w:ascii="Times New Roman" w:eastAsia="Times New Roman" w:hAnsi="Times New Roman" w:cs="Times New Roman"/>
          <w:sz w:val="24"/>
          <w:szCs w:val="24"/>
          <w:lang w:val="en-US"/>
        </w:rPr>
        <w:t>.</w:t>
      </w:r>
    </w:p>
    <w:p w14:paraId="7D3B6CC0" w14:textId="2B6381B8" w:rsidR="006D7F08" w:rsidRDefault="006D7F08" w:rsidP="006D7F08">
      <w:pPr>
        <w:widowControl w:val="0"/>
        <w:spacing w:after="0" w:line="240" w:lineRule="auto"/>
        <w:jc w:val="both"/>
        <w:rPr>
          <w:rFonts w:ascii="Times New Roman" w:eastAsia="Times New Roman" w:hAnsi="Times New Roman" w:cs="Times New Roman"/>
          <w:sz w:val="24"/>
          <w:szCs w:val="24"/>
          <w:lang w:val="en-US"/>
        </w:rPr>
      </w:pPr>
    </w:p>
    <w:p w14:paraId="3E31D004" w14:textId="040E59A8" w:rsidR="006D7F08" w:rsidRPr="00B333B2" w:rsidRDefault="006D7F08" w:rsidP="00B333B2">
      <w:pPr>
        <w:widowControl w:val="0"/>
        <w:spacing w:after="0" w:line="240" w:lineRule="auto"/>
        <w:jc w:val="both"/>
        <w:rPr>
          <w:rFonts w:ascii="Times New Roman" w:eastAsia="Times New Roman" w:hAnsi="Times New Roman" w:cs="Times New Roman"/>
          <w:b/>
          <w:bCs/>
          <w:sz w:val="24"/>
          <w:szCs w:val="24"/>
          <w:lang w:val="en-US"/>
        </w:rPr>
      </w:pPr>
      <w:proofErr w:type="spellStart"/>
      <w:r w:rsidRPr="006D7F08">
        <w:rPr>
          <w:rFonts w:ascii="Times New Roman" w:eastAsia="Times New Roman" w:hAnsi="Times New Roman" w:cs="Times New Roman"/>
          <w:b/>
          <w:bCs/>
          <w:sz w:val="24"/>
          <w:szCs w:val="24"/>
          <w:lang w:val="en-US"/>
        </w:rPr>
        <w:t>Inovasi</w:t>
      </w:r>
      <w:proofErr w:type="spellEnd"/>
      <w:r w:rsidRPr="006D7F08">
        <w:rPr>
          <w:rFonts w:ascii="Times New Roman" w:eastAsia="Times New Roman" w:hAnsi="Times New Roman" w:cs="Times New Roman"/>
          <w:b/>
          <w:bCs/>
          <w:sz w:val="24"/>
          <w:szCs w:val="24"/>
          <w:lang w:val="en-US"/>
        </w:rPr>
        <w:t xml:space="preserve"> </w:t>
      </w:r>
      <w:proofErr w:type="spellStart"/>
      <w:proofErr w:type="gramStart"/>
      <w:r w:rsidRPr="006D7F08">
        <w:rPr>
          <w:rFonts w:ascii="Times New Roman" w:eastAsia="Times New Roman" w:hAnsi="Times New Roman" w:cs="Times New Roman"/>
          <w:b/>
          <w:bCs/>
          <w:sz w:val="24"/>
          <w:szCs w:val="24"/>
          <w:lang w:val="en-US"/>
        </w:rPr>
        <w:t>Produk</w:t>
      </w:r>
      <w:proofErr w:type="spellEnd"/>
      <w:r w:rsidRPr="006D7F08">
        <w:rPr>
          <w:rFonts w:ascii="Times New Roman" w:eastAsia="Times New Roman" w:hAnsi="Times New Roman" w:cs="Times New Roman"/>
          <w:b/>
          <w:bCs/>
          <w:sz w:val="24"/>
          <w:szCs w:val="24"/>
          <w:lang w:val="en-US"/>
        </w:rPr>
        <w:t xml:space="preserve"> </w:t>
      </w:r>
      <w:r w:rsidR="00260912">
        <w:rPr>
          <w:rFonts w:ascii="Times New Roman" w:eastAsia="Times New Roman" w:hAnsi="Times New Roman" w:cs="Times New Roman"/>
          <w:b/>
          <w:bCs/>
          <w:sz w:val="24"/>
          <w:szCs w:val="24"/>
          <w:lang w:val="en-US"/>
        </w:rPr>
        <w:t>:</w:t>
      </w:r>
      <w:proofErr w:type="gramEnd"/>
      <w:r w:rsidR="00260912">
        <w:rPr>
          <w:rFonts w:ascii="Times New Roman" w:eastAsia="Times New Roman" w:hAnsi="Times New Roman" w:cs="Times New Roman"/>
          <w:b/>
          <w:bCs/>
          <w:sz w:val="24"/>
          <w:szCs w:val="24"/>
          <w:lang w:val="en-US"/>
        </w:rPr>
        <w:t xml:space="preserve"> Jamu Ragil Ayu </w:t>
      </w:r>
    </w:p>
    <w:p w14:paraId="04CF4DB2" w14:textId="77777777" w:rsidR="00260912" w:rsidRDefault="00260912" w:rsidP="00260912">
      <w:pPr>
        <w:spacing w:line="240" w:lineRule="auto"/>
        <w:ind w:firstLine="720"/>
        <w:jc w:val="both"/>
        <w:rPr>
          <w:rFonts w:ascii="Times New Roman" w:eastAsia="Times New Roman" w:hAnsi="Times New Roman" w:cs="Times New Roman"/>
          <w:bCs/>
          <w:sz w:val="24"/>
          <w:szCs w:val="24"/>
        </w:rPr>
      </w:pPr>
      <w:r w:rsidRPr="00260912">
        <w:rPr>
          <w:rFonts w:ascii="Times New Roman" w:eastAsia="Times New Roman" w:hAnsi="Times New Roman" w:cs="Times New Roman"/>
          <w:bCs/>
          <w:sz w:val="24"/>
          <w:szCs w:val="24"/>
        </w:rPr>
        <w:t>Inovasi Jamu Ragil Ayu merupakan manifestasi konkret dari upaya revitalisasi TOGA di Kampung Bandar Sungai, yang digerakkan oleh Kelompok Wanita Tani (KWT)</w:t>
      </w:r>
      <w:r>
        <w:rPr>
          <w:rFonts w:ascii="Times New Roman" w:eastAsia="Times New Roman" w:hAnsi="Times New Roman" w:cs="Times New Roman"/>
          <w:bCs/>
          <w:sz w:val="24"/>
          <w:szCs w:val="24"/>
          <w:lang w:val="en-US"/>
        </w:rPr>
        <w:t xml:space="preserve"> </w:t>
      </w:r>
      <w:r w:rsidRPr="00260912">
        <w:rPr>
          <w:rFonts w:ascii="Times New Roman" w:eastAsia="Times New Roman" w:hAnsi="Times New Roman" w:cs="Times New Roman"/>
          <w:bCs/>
          <w:sz w:val="24"/>
          <w:szCs w:val="24"/>
        </w:rPr>
        <w:t xml:space="preserve">dengan dukungan Pemerintah Desa. Jamu ini bukan sekadar minuman herbal biasa, melainkan hasil dari proses kreasi </w:t>
      </w:r>
      <w:r w:rsidRPr="00260912">
        <w:rPr>
          <w:rFonts w:ascii="Times New Roman" w:eastAsia="Times New Roman" w:hAnsi="Times New Roman" w:cs="Times New Roman"/>
          <w:bCs/>
          <w:sz w:val="24"/>
          <w:szCs w:val="24"/>
        </w:rPr>
        <w:t xml:space="preserve">nilai tambah </w:t>
      </w:r>
      <w:r w:rsidRPr="00260912">
        <w:rPr>
          <w:rFonts w:ascii="Times New Roman" w:eastAsia="Times New Roman" w:hAnsi="Times New Roman" w:cs="Times New Roman"/>
          <w:bCs/>
          <w:i/>
          <w:iCs/>
          <w:sz w:val="24"/>
          <w:szCs w:val="24"/>
        </w:rPr>
        <w:t>(value creation)</w:t>
      </w:r>
      <w:r w:rsidRPr="00260912">
        <w:rPr>
          <w:rFonts w:ascii="Times New Roman" w:eastAsia="Times New Roman" w:hAnsi="Times New Roman" w:cs="Times New Roman"/>
          <w:bCs/>
          <w:sz w:val="24"/>
          <w:szCs w:val="24"/>
        </w:rPr>
        <w:t xml:space="preserve"> yang sistematis dari bahan baku TOGA lokal.</w:t>
      </w:r>
    </w:p>
    <w:p w14:paraId="0524C452" w14:textId="53A1E4B1" w:rsidR="00260912" w:rsidRPr="00260912" w:rsidRDefault="00260912" w:rsidP="00260912">
      <w:pPr>
        <w:spacing w:line="240" w:lineRule="auto"/>
        <w:jc w:val="both"/>
        <w:rPr>
          <w:rFonts w:ascii="Times New Roman" w:eastAsia="Times New Roman" w:hAnsi="Times New Roman" w:cs="Times New Roman"/>
          <w:bCs/>
          <w:sz w:val="24"/>
          <w:szCs w:val="24"/>
        </w:rPr>
      </w:pPr>
      <w:r w:rsidRPr="00260912">
        <w:rPr>
          <w:rFonts w:ascii="Times New Roman" w:eastAsia="Times New Roman" w:hAnsi="Times New Roman" w:cs="Times New Roman"/>
          <w:bCs/>
          <w:sz w:val="24"/>
          <w:szCs w:val="24"/>
        </w:rPr>
        <w:t>Pengembangan Produk dan Formulasi:</w:t>
      </w:r>
    </w:p>
    <w:p w14:paraId="6E8C2EB7" w14:textId="77777777" w:rsidR="00260912" w:rsidRPr="00260912" w:rsidRDefault="00260912" w:rsidP="00260912">
      <w:pPr>
        <w:spacing w:line="240" w:lineRule="auto"/>
        <w:ind w:firstLine="720"/>
        <w:jc w:val="both"/>
        <w:rPr>
          <w:rFonts w:ascii="Times New Roman" w:eastAsia="Times New Roman" w:hAnsi="Times New Roman" w:cs="Times New Roman"/>
          <w:bCs/>
          <w:sz w:val="24"/>
          <w:szCs w:val="24"/>
        </w:rPr>
      </w:pPr>
      <w:r w:rsidRPr="00260912">
        <w:rPr>
          <w:rFonts w:ascii="Times New Roman" w:eastAsia="Times New Roman" w:hAnsi="Times New Roman" w:cs="Times New Roman"/>
          <w:bCs/>
          <w:sz w:val="24"/>
          <w:szCs w:val="24"/>
        </w:rPr>
        <w:t>Proses inovasi Jamu Ragil Ayu diawali dengan eksplorasi dan kombinasi berbagai jenis TOGA yang telah berhasil dibudidayakan secara masif oleh KWT, seperti kunyit, jahe, temulawak, kencur, dan asam jawa. Berdasarkan wawancara dengan anggota KWT, formulasi Jamu Ragil Ayu didasarkan pada pengetahuan tradisional yang diturunkan antar-generasi, namun juga diperkaya dengan pelatihan tentang standar pengolahan dan sanitasi yang difasilitasi oleh Pemerintah Desa bekerja sama dengan Dinas Kesehatan atau penyuluh pertanian. Hal ini menunjukkan adanya perpaduan antara kearifan lokal dan praktik modern dalam pengembangan produk (Agrawal, 1995). Anggota KWT secara bertahap belajar mengenai proporsi bahan yang tepat, teknik ekstraksi, dan metode pengawetan alami untuk menghasilkan jamu dengan kualitas dan rasa yang konsisten.</w:t>
      </w:r>
    </w:p>
    <w:p w14:paraId="12A85EFC" w14:textId="77777777" w:rsidR="00260912" w:rsidRPr="00260912" w:rsidRDefault="00260912" w:rsidP="00260912">
      <w:pPr>
        <w:spacing w:line="240" w:lineRule="auto"/>
        <w:jc w:val="both"/>
        <w:rPr>
          <w:rFonts w:ascii="Times New Roman" w:eastAsia="Times New Roman" w:hAnsi="Times New Roman" w:cs="Times New Roman"/>
          <w:bCs/>
          <w:sz w:val="24"/>
          <w:szCs w:val="24"/>
        </w:rPr>
      </w:pPr>
      <w:r w:rsidRPr="00260912">
        <w:rPr>
          <w:rFonts w:ascii="Times New Roman" w:eastAsia="Times New Roman" w:hAnsi="Times New Roman" w:cs="Times New Roman"/>
          <w:bCs/>
          <w:sz w:val="24"/>
          <w:szCs w:val="24"/>
        </w:rPr>
        <w:t>Proses Produksi dan Standardisasi Awal:</w:t>
      </w:r>
    </w:p>
    <w:p w14:paraId="5D483572" w14:textId="77777777" w:rsidR="00260912" w:rsidRDefault="00260912" w:rsidP="00260912">
      <w:pPr>
        <w:spacing w:line="240" w:lineRule="auto"/>
        <w:ind w:firstLine="720"/>
        <w:jc w:val="both"/>
        <w:rPr>
          <w:rFonts w:ascii="Times New Roman" w:eastAsia="Times New Roman" w:hAnsi="Times New Roman" w:cs="Times New Roman"/>
          <w:bCs/>
          <w:sz w:val="24"/>
          <w:szCs w:val="24"/>
        </w:rPr>
      </w:pPr>
      <w:r w:rsidRPr="00260912">
        <w:rPr>
          <w:rFonts w:ascii="Times New Roman" w:eastAsia="Times New Roman" w:hAnsi="Times New Roman" w:cs="Times New Roman"/>
          <w:bCs/>
          <w:sz w:val="24"/>
          <w:szCs w:val="24"/>
        </w:rPr>
        <w:t>Produksi Jamu Ragil Ayu dilakukan secara mandiri oleh KWT dengan memanfaatkan peralatan sederhana yang sebagian didukung oleh dana desa. Prosesnya meliputi pencucian bahan baku, pemotongan, penghalusan, perebusan, penyaringan, hingga pengemasan. Meskipun masih dalam skala mikro, KWT telah berupaya melakukan standardisasi awal pada proses produksi untuk menjaga konsistensi rasa dan kualitas. Pengemasan Jamu Ragil Ayu menggunakan botol plastik berlabel sederhana yang mencantumkan nama produk, komposisi, khasiat, dan tanggal produksi. Upaya ini merupakan langkah awal menuju formalisasi dan peningkatan daya saing produk di pasar.</w:t>
      </w:r>
    </w:p>
    <w:p w14:paraId="4BF69E23" w14:textId="14AA1DDC" w:rsidR="00260912" w:rsidRPr="00260912" w:rsidRDefault="00260912" w:rsidP="00260912">
      <w:pPr>
        <w:spacing w:line="240" w:lineRule="auto"/>
        <w:jc w:val="both"/>
        <w:rPr>
          <w:rFonts w:ascii="Times New Roman" w:eastAsia="Times New Roman" w:hAnsi="Times New Roman" w:cs="Times New Roman"/>
          <w:bCs/>
          <w:sz w:val="24"/>
          <w:szCs w:val="24"/>
        </w:rPr>
      </w:pPr>
      <w:r w:rsidRPr="00260912">
        <w:rPr>
          <w:rFonts w:ascii="Times New Roman" w:eastAsia="Times New Roman" w:hAnsi="Times New Roman" w:cs="Times New Roman"/>
          <w:bCs/>
          <w:sz w:val="24"/>
          <w:szCs w:val="24"/>
        </w:rPr>
        <w:t>Diferensiasi dan Branding Lokal:</w:t>
      </w:r>
    </w:p>
    <w:p w14:paraId="3C8F3C99" w14:textId="36373CEB" w:rsidR="00260912" w:rsidRPr="00260912" w:rsidRDefault="00260912" w:rsidP="00260912">
      <w:pPr>
        <w:spacing w:line="240" w:lineRule="auto"/>
        <w:ind w:firstLine="720"/>
        <w:jc w:val="both"/>
        <w:rPr>
          <w:rFonts w:ascii="Times New Roman" w:eastAsia="Times New Roman" w:hAnsi="Times New Roman" w:cs="Times New Roman"/>
          <w:bCs/>
          <w:sz w:val="24"/>
          <w:szCs w:val="24"/>
        </w:rPr>
      </w:pPr>
      <w:r w:rsidRPr="00260912">
        <w:rPr>
          <w:rFonts w:ascii="Times New Roman" w:eastAsia="Times New Roman" w:hAnsi="Times New Roman" w:cs="Times New Roman"/>
          <w:bCs/>
          <w:sz w:val="24"/>
          <w:szCs w:val="24"/>
        </w:rPr>
        <w:t xml:space="preserve">Penamaan "Ragil Ayu" sendiri mencerminkan upaya branding lokal yang memberikan identitas unik pada produk. Nama ini mungkin merujuk pada makna </w:t>
      </w:r>
      <w:r w:rsidRPr="00260912">
        <w:rPr>
          <w:rFonts w:ascii="Times New Roman" w:eastAsia="Times New Roman" w:hAnsi="Times New Roman" w:cs="Times New Roman"/>
          <w:bCs/>
          <w:sz w:val="24"/>
          <w:szCs w:val="24"/>
        </w:rPr>
        <w:lastRenderedPageBreak/>
        <w:t>filosofis tertentu atau sekadar penamaan yang menarik dan mudah diingat oleh masyarakat. Diferensiasi produk ini bukan hanya pada aspek khasiat, tetapi juga pada narasi tentang produk asli desa yang diproduksi secara higienis dan berkelanjutan oleh tangan-tangan perempuan desa. Strategi ini penting untuk membangun loyalitas konsumen lokal dan regional (Kotler &amp; Keller, 2016).</w:t>
      </w:r>
    </w:p>
    <w:p w14:paraId="5E149B10" w14:textId="77777777" w:rsidR="00260912" w:rsidRPr="00260912" w:rsidRDefault="00260912" w:rsidP="00260912">
      <w:pPr>
        <w:spacing w:line="240" w:lineRule="auto"/>
        <w:jc w:val="both"/>
        <w:rPr>
          <w:rFonts w:ascii="Times New Roman" w:eastAsia="Times New Roman" w:hAnsi="Times New Roman" w:cs="Times New Roman"/>
          <w:bCs/>
          <w:sz w:val="24"/>
          <w:szCs w:val="24"/>
        </w:rPr>
      </w:pPr>
      <w:r w:rsidRPr="00260912">
        <w:rPr>
          <w:rFonts w:ascii="Times New Roman" w:eastAsia="Times New Roman" w:hAnsi="Times New Roman" w:cs="Times New Roman"/>
          <w:bCs/>
          <w:sz w:val="24"/>
          <w:szCs w:val="24"/>
        </w:rPr>
        <w:t>Implikasi Inovasi Jamu Ragil Ayu terhadap Kesejahteraan</w:t>
      </w:r>
    </w:p>
    <w:p w14:paraId="578D9AB7" w14:textId="77777777" w:rsidR="00260912" w:rsidRPr="00260912" w:rsidRDefault="00260912" w:rsidP="00260912">
      <w:pPr>
        <w:spacing w:line="240" w:lineRule="auto"/>
        <w:ind w:firstLine="720"/>
        <w:jc w:val="both"/>
        <w:rPr>
          <w:rFonts w:ascii="Times New Roman" w:eastAsia="Times New Roman" w:hAnsi="Times New Roman" w:cs="Times New Roman"/>
          <w:bCs/>
          <w:sz w:val="24"/>
          <w:szCs w:val="24"/>
        </w:rPr>
      </w:pPr>
      <w:r w:rsidRPr="00260912">
        <w:rPr>
          <w:rFonts w:ascii="Times New Roman" w:eastAsia="Times New Roman" w:hAnsi="Times New Roman" w:cs="Times New Roman"/>
          <w:bCs/>
          <w:sz w:val="24"/>
          <w:szCs w:val="24"/>
        </w:rPr>
        <w:t>Inovasi Jamu Ragil Ayu memiliki implikasi multidimensional terhadap peningkatan kesejahteraan masyarakat di Kampung Bandar Sungai, yang dapat dianalisis dari tiga aspek utama:</w:t>
      </w:r>
    </w:p>
    <w:p w14:paraId="222C7165" w14:textId="389B1683" w:rsidR="00260912" w:rsidRPr="00260912" w:rsidRDefault="00260912" w:rsidP="00260912">
      <w:pPr>
        <w:pStyle w:val="ListParagraph"/>
        <w:numPr>
          <w:ilvl w:val="0"/>
          <w:numId w:val="6"/>
        </w:numPr>
        <w:jc w:val="both"/>
        <w:rPr>
          <w:rFonts w:eastAsia="Times New Roman"/>
          <w:bCs/>
        </w:rPr>
      </w:pPr>
      <w:proofErr w:type="spellStart"/>
      <w:r w:rsidRPr="00260912">
        <w:rPr>
          <w:rFonts w:eastAsia="Times New Roman"/>
          <w:bCs/>
        </w:rPr>
        <w:t>Peningkatan</w:t>
      </w:r>
      <w:proofErr w:type="spellEnd"/>
      <w:r w:rsidRPr="00260912">
        <w:rPr>
          <w:rFonts w:eastAsia="Times New Roman"/>
          <w:bCs/>
        </w:rPr>
        <w:t xml:space="preserve"> </w:t>
      </w:r>
      <w:proofErr w:type="spellStart"/>
      <w:r w:rsidRPr="00260912">
        <w:rPr>
          <w:rFonts w:eastAsia="Times New Roman"/>
          <w:bCs/>
        </w:rPr>
        <w:t>Kesejahteraan</w:t>
      </w:r>
      <w:proofErr w:type="spellEnd"/>
      <w:r w:rsidRPr="00260912">
        <w:rPr>
          <w:rFonts w:eastAsia="Times New Roman"/>
          <w:bCs/>
        </w:rPr>
        <w:t xml:space="preserve"> Ekonomi:</w:t>
      </w:r>
    </w:p>
    <w:p w14:paraId="2644EA2C" w14:textId="77777777" w:rsidR="00260912" w:rsidRDefault="00260912" w:rsidP="00260912">
      <w:pPr>
        <w:spacing w:line="240" w:lineRule="auto"/>
        <w:ind w:firstLine="720"/>
        <w:jc w:val="both"/>
        <w:rPr>
          <w:rFonts w:ascii="Times New Roman" w:eastAsia="Times New Roman" w:hAnsi="Times New Roman" w:cs="Times New Roman"/>
          <w:bCs/>
          <w:sz w:val="24"/>
          <w:szCs w:val="24"/>
        </w:rPr>
      </w:pPr>
      <w:r w:rsidRPr="00260912">
        <w:rPr>
          <w:rFonts w:ascii="Times New Roman" w:eastAsia="Times New Roman" w:hAnsi="Times New Roman" w:cs="Times New Roman"/>
          <w:bCs/>
          <w:sz w:val="24"/>
          <w:szCs w:val="24"/>
        </w:rPr>
        <w:t>Implikasi paling langsung terlihat pada peningkatan pendapatan rumah tangga anggota KWT. Data wawancara dan catatan keuangan sederhana KWT menunjukkan bahwa penjualan Jamu Ragil Ayu secara signifikan menambah pemasukan. Rata-rata pendapatan tambahan dari penjualan jamu ini berkisar antara Rp300.000 hingga Rp</w:t>
      </w:r>
      <w:r>
        <w:rPr>
          <w:rFonts w:ascii="Times New Roman" w:eastAsia="Times New Roman" w:hAnsi="Times New Roman" w:cs="Times New Roman"/>
          <w:bCs/>
          <w:sz w:val="24"/>
          <w:szCs w:val="24"/>
          <w:lang w:val="en-US"/>
        </w:rPr>
        <w:t>5</w:t>
      </w:r>
      <w:r w:rsidRPr="00260912">
        <w:rPr>
          <w:rFonts w:ascii="Times New Roman" w:eastAsia="Times New Roman" w:hAnsi="Times New Roman" w:cs="Times New Roman"/>
          <w:bCs/>
          <w:sz w:val="24"/>
          <w:szCs w:val="24"/>
        </w:rPr>
        <w:t>00.000 per bulan bagi anggota yang aktif. Angka ini mungkin terlihat modest dalam konteks makro, namun bagi keluarga pedesaan, tambahan pendapatan ini sangat krusial untuk memenuhi kebutuhan dasar, biaya pendidikan anak, atau bahkan investasi kecil dalam pengembangan usaha rumah tangga lainnya. Fenomena ini sejalan dengan teori mata pencarian berkelanjutan (sustainable livelihoods) yang menekankan diversifikasi sumber pendapatan untuk mengurangi kerentanan ekonomi (Scoones, 1998). Selain itu, adanya permintaan lokal yang stabil terhadap Jamu Ragil Ayu menciptakan ekosistem ekonomi mikro yang berkelanjutan di dalam desa.</w:t>
      </w:r>
    </w:p>
    <w:p w14:paraId="218A9155" w14:textId="108DE12D" w:rsidR="00260912" w:rsidRPr="00260912" w:rsidRDefault="00260912" w:rsidP="00260912">
      <w:pPr>
        <w:pStyle w:val="ListParagraph"/>
        <w:numPr>
          <w:ilvl w:val="0"/>
          <w:numId w:val="6"/>
        </w:numPr>
        <w:jc w:val="both"/>
        <w:rPr>
          <w:rFonts w:eastAsia="Times New Roman"/>
          <w:bCs/>
        </w:rPr>
      </w:pPr>
      <w:proofErr w:type="spellStart"/>
      <w:r w:rsidRPr="00260912">
        <w:rPr>
          <w:rFonts w:eastAsia="Times New Roman"/>
          <w:bCs/>
        </w:rPr>
        <w:t>Peningkatan</w:t>
      </w:r>
      <w:proofErr w:type="spellEnd"/>
      <w:r w:rsidRPr="00260912">
        <w:rPr>
          <w:rFonts w:eastAsia="Times New Roman"/>
          <w:bCs/>
        </w:rPr>
        <w:t xml:space="preserve"> </w:t>
      </w:r>
      <w:proofErr w:type="spellStart"/>
      <w:r w:rsidRPr="00260912">
        <w:rPr>
          <w:rFonts w:eastAsia="Times New Roman"/>
          <w:bCs/>
        </w:rPr>
        <w:t>Kemandirian</w:t>
      </w:r>
      <w:proofErr w:type="spellEnd"/>
      <w:r w:rsidRPr="00260912">
        <w:rPr>
          <w:rFonts w:eastAsia="Times New Roman"/>
          <w:bCs/>
        </w:rPr>
        <w:t xml:space="preserve"> dan Kesehatan Masyarakat:</w:t>
      </w:r>
    </w:p>
    <w:p w14:paraId="5BF61FD3" w14:textId="77777777" w:rsidR="00260912" w:rsidRPr="00260912" w:rsidRDefault="00260912" w:rsidP="00260912">
      <w:pPr>
        <w:spacing w:line="240" w:lineRule="auto"/>
        <w:ind w:firstLine="720"/>
        <w:jc w:val="both"/>
        <w:rPr>
          <w:rFonts w:ascii="Times New Roman" w:eastAsia="Times New Roman" w:hAnsi="Times New Roman" w:cs="Times New Roman"/>
          <w:bCs/>
          <w:sz w:val="24"/>
          <w:szCs w:val="24"/>
        </w:rPr>
      </w:pPr>
      <w:r w:rsidRPr="00260912">
        <w:rPr>
          <w:rFonts w:ascii="Times New Roman" w:eastAsia="Times New Roman" w:hAnsi="Times New Roman" w:cs="Times New Roman"/>
          <w:bCs/>
          <w:sz w:val="24"/>
          <w:szCs w:val="24"/>
        </w:rPr>
        <w:t>Inovasi Jamu Ragil Ayu juga berkontribusi pada kemandirian kesehatan masyarakat desa. Dengan ketersediaan jamu herbal yang terjangkau dan mudah diakses, masyarakat memiliki alternatif untuk menjaga kesehatan preventif atau mengatasi keluhan ringan tanpa harus bergantung sepenuhnya pada obat-obatan farmasi yang seringkali lebih mahal atau sulit dijangkau. Peningkatan kesadaran akan khasiat TOGA melalui konsumsi Jamu Ragil Ayu ini sejalan dengan upaya promosi kesehatan berbasis komunitas (WHO, 2000). Implikasinya adalah penurunan beban biaya kesehatan keluarga dan peningkatan health-seeking behavior yang lebih holistik. Jamu Ragil Ayu bukan hanya produk, tetapi juga media edukasi yang memperkuat kembali pengetahuan lokal tentang kesehatan.</w:t>
      </w:r>
    </w:p>
    <w:p w14:paraId="22B66EB8" w14:textId="1B31C2CB" w:rsidR="00260912" w:rsidRPr="00260912" w:rsidRDefault="00260912" w:rsidP="00260912">
      <w:pPr>
        <w:pStyle w:val="ListParagraph"/>
        <w:numPr>
          <w:ilvl w:val="0"/>
          <w:numId w:val="6"/>
        </w:numPr>
        <w:jc w:val="both"/>
        <w:rPr>
          <w:rFonts w:eastAsia="Times New Roman"/>
          <w:bCs/>
        </w:rPr>
      </w:pPr>
      <w:proofErr w:type="spellStart"/>
      <w:r w:rsidRPr="00260912">
        <w:rPr>
          <w:rFonts w:eastAsia="Times New Roman"/>
          <w:bCs/>
        </w:rPr>
        <w:t>Pemberdayaan</w:t>
      </w:r>
      <w:proofErr w:type="spellEnd"/>
      <w:r w:rsidRPr="00260912">
        <w:rPr>
          <w:rFonts w:eastAsia="Times New Roman"/>
          <w:bCs/>
        </w:rPr>
        <w:t xml:space="preserve"> </w:t>
      </w:r>
      <w:proofErr w:type="spellStart"/>
      <w:r w:rsidRPr="00260912">
        <w:rPr>
          <w:rFonts w:eastAsia="Times New Roman"/>
          <w:bCs/>
        </w:rPr>
        <w:t>Sosial</w:t>
      </w:r>
      <w:proofErr w:type="spellEnd"/>
      <w:r w:rsidRPr="00260912">
        <w:rPr>
          <w:rFonts w:eastAsia="Times New Roman"/>
          <w:bCs/>
        </w:rPr>
        <w:t xml:space="preserve"> dan </w:t>
      </w:r>
      <w:proofErr w:type="spellStart"/>
      <w:r w:rsidRPr="00260912">
        <w:rPr>
          <w:rFonts w:eastAsia="Times New Roman"/>
          <w:bCs/>
        </w:rPr>
        <w:t>Peningkatan</w:t>
      </w:r>
      <w:proofErr w:type="spellEnd"/>
      <w:r w:rsidRPr="00260912">
        <w:rPr>
          <w:rFonts w:eastAsia="Times New Roman"/>
          <w:bCs/>
        </w:rPr>
        <w:t xml:space="preserve"> </w:t>
      </w:r>
      <w:proofErr w:type="spellStart"/>
      <w:r w:rsidRPr="00260912">
        <w:rPr>
          <w:rFonts w:eastAsia="Times New Roman"/>
          <w:bCs/>
        </w:rPr>
        <w:t>Kapasitas</w:t>
      </w:r>
      <w:proofErr w:type="spellEnd"/>
      <w:r w:rsidRPr="00260912">
        <w:rPr>
          <w:rFonts w:eastAsia="Times New Roman"/>
          <w:bCs/>
        </w:rPr>
        <w:t xml:space="preserve"> </w:t>
      </w:r>
      <w:proofErr w:type="spellStart"/>
      <w:r w:rsidRPr="00260912">
        <w:rPr>
          <w:rFonts w:eastAsia="Times New Roman"/>
          <w:bCs/>
        </w:rPr>
        <w:t>Kolektif</w:t>
      </w:r>
      <w:proofErr w:type="spellEnd"/>
      <w:r w:rsidRPr="00260912">
        <w:rPr>
          <w:rFonts w:eastAsia="Times New Roman"/>
          <w:bCs/>
        </w:rPr>
        <w:t>:</w:t>
      </w:r>
    </w:p>
    <w:p w14:paraId="75ADA62A" w14:textId="07BCF53F" w:rsidR="00260912" w:rsidRPr="00260912" w:rsidRDefault="00260912" w:rsidP="00260912">
      <w:pPr>
        <w:spacing w:line="240" w:lineRule="auto"/>
        <w:ind w:firstLine="720"/>
        <w:jc w:val="both"/>
        <w:rPr>
          <w:rFonts w:ascii="Times New Roman" w:eastAsia="Times New Roman" w:hAnsi="Times New Roman" w:cs="Times New Roman"/>
          <w:bCs/>
          <w:sz w:val="24"/>
          <w:szCs w:val="24"/>
        </w:rPr>
      </w:pPr>
      <w:r w:rsidRPr="00260912">
        <w:rPr>
          <w:rFonts w:ascii="Times New Roman" w:eastAsia="Times New Roman" w:hAnsi="Times New Roman" w:cs="Times New Roman"/>
          <w:bCs/>
          <w:sz w:val="24"/>
          <w:szCs w:val="24"/>
        </w:rPr>
        <w:t xml:space="preserve">Inovasi Jamu Ragil Ayu secara signifikan memberdayakan perempuan yang tergabung dalam KWT. Proses pengembangan, produksi, dan pemasaran jamu ini menuntut anggota KWT untuk meningkatkan berbagai keterampilan, termasuk budidaya yang lebih baik, manajemen mutu sederhana, akuntansi dasar, hingga strategi pemasaran. Ini bukan hanya pemberdayaan ekonomi, melainkan juga pemberdayaan sosial yang meningkatkan rasa percaya diri, kepemimpinan, dan jejaring sosial antarperempuan (Kabeer, 1999). KWT "Mekar Sari" tidak hanya menjadi unit produksi, tetapi juga pusat pembelajaran kolektif dan wadah bagi perempuan untuk menunjukkan potensi serta kontribusi </w:t>
      </w:r>
      <w:r>
        <w:rPr>
          <w:rFonts w:ascii="Times New Roman" w:eastAsia="Times New Roman" w:hAnsi="Times New Roman" w:cs="Times New Roman"/>
          <w:bCs/>
          <w:noProof/>
          <w:sz w:val="24"/>
          <w:szCs w:val="24"/>
          <w:lang w:val="en-US"/>
        </w:rPr>
        <w:lastRenderedPageBreak/>
        <w:drawing>
          <wp:anchor distT="0" distB="0" distL="114300" distR="114300" simplePos="0" relativeHeight="251660288" behindDoc="0" locked="0" layoutInCell="1" allowOverlap="1" wp14:anchorId="22A87916" wp14:editId="69D02BDF">
            <wp:simplePos x="0" y="0"/>
            <wp:positionH relativeFrom="column">
              <wp:posOffset>3119120</wp:posOffset>
            </wp:positionH>
            <wp:positionV relativeFrom="paragraph">
              <wp:posOffset>0</wp:posOffset>
            </wp:positionV>
            <wp:extent cx="1238250" cy="220599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0" cy="22059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D8A0BB2" wp14:editId="48BB96D4">
            <wp:simplePos x="0" y="0"/>
            <wp:positionH relativeFrom="margin">
              <wp:posOffset>4443095</wp:posOffset>
            </wp:positionH>
            <wp:positionV relativeFrom="paragraph">
              <wp:posOffset>0</wp:posOffset>
            </wp:positionV>
            <wp:extent cx="1333500" cy="2205990"/>
            <wp:effectExtent l="0" t="0" r="0" b="3810"/>
            <wp:wrapTopAndBottom/>
            <wp:docPr id="451698571" name="Picture 451698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agil ayu.jpg"/>
                    <pic:cNvPicPr/>
                  </pic:nvPicPr>
                  <pic:blipFill rotWithShape="1">
                    <a:blip r:embed="rId17">
                      <a:extLst>
                        <a:ext uri="{28A0092B-C50C-407E-A947-70E740481C1C}">
                          <a14:useLocalDpi xmlns:a14="http://schemas.microsoft.com/office/drawing/2010/main" val="0"/>
                        </a:ext>
                      </a:extLst>
                    </a:blip>
                    <a:srcRect t="29215"/>
                    <a:stretch/>
                  </pic:blipFill>
                  <pic:spPr bwMode="auto">
                    <a:xfrm>
                      <a:off x="0" y="0"/>
                      <a:ext cx="1333500" cy="2205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0912">
        <w:rPr>
          <w:rFonts w:ascii="Times New Roman" w:eastAsia="Times New Roman" w:hAnsi="Times New Roman" w:cs="Times New Roman"/>
          <w:bCs/>
          <w:sz w:val="24"/>
          <w:szCs w:val="24"/>
        </w:rPr>
        <w:t>mereka terhadap pembangunan desa. Keberhasilan inovasi ini memberikan validasi dan motivasi bagi anggota KWT untuk terus berkarya dan mengembangkan inisiatif lainnya, memperkuat modal sosial desa dan kohesi komunitas.</w:t>
      </w:r>
    </w:p>
    <w:p w14:paraId="1A13B608" w14:textId="0D8EDF30" w:rsidR="00260912" w:rsidRDefault="00260912" w:rsidP="00260912">
      <w:pPr>
        <w:spacing w:line="240" w:lineRule="auto"/>
        <w:ind w:firstLine="720"/>
        <w:jc w:val="both"/>
        <w:rPr>
          <w:rFonts w:ascii="Times New Roman" w:eastAsia="Times New Roman" w:hAnsi="Times New Roman" w:cs="Times New Roman"/>
          <w:bCs/>
          <w:sz w:val="24"/>
          <w:szCs w:val="24"/>
        </w:rPr>
      </w:pPr>
      <w:r w:rsidRPr="00260912">
        <w:rPr>
          <w:rFonts w:ascii="Times New Roman" w:eastAsia="Times New Roman" w:hAnsi="Times New Roman" w:cs="Times New Roman"/>
          <w:bCs/>
          <w:sz w:val="24"/>
          <w:szCs w:val="24"/>
        </w:rPr>
        <w:t>Meskipun demikian, penting untuk mengkritisi bahwa keberlanjutan dan dampak jangka panjang dari inovasi Jamu Ragil Ayu ini masih memerlukan perhatian lebih lanjut. Tantangan terkait skala produksi yang masih terbatas, kebutuhan akan sertifikasi resmi (BPOM, Halal) untuk ekspansi pasar yang lebih luas, serta fluktuasi pasokan bahan baku dapat menjadi kendala. Oleh karena itu, kolaborasi yang lebih mendalam dengan pihak akademisi untuk riset formulasi dan pengujian khasiat, serta kemitraan strategis dengan sektor swasta untuk distribusi dan pemasaran, akan menjadi kunci untuk mengoptimalkan potensi Jamu Ragil Ayu sebagai produk unggulan yang secara signifikan dan berkelanjutan meningkatkan kesejahteraan masyarakat Kampung Bandar Sungai.</w:t>
      </w:r>
    </w:p>
    <w:p w14:paraId="387174A9" w14:textId="18FC1739" w:rsidR="006D7F08" w:rsidRDefault="000C3745" w:rsidP="006D7F08">
      <w:pPr>
        <w:spacing w:line="240" w:lineRule="auto"/>
        <w:ind w:firstLine="720"/>
        <w:jc w:val="both"/>
        <w:rPr>
          <w:rFonts w:ascii="Times New Roman" w:eastAsia="Times New Roman" w:hAnsi="Times New Roman" w:cs="Times New Roman"/>
          <w:bCs/>
          <w:sz w:val="24"/>
          <w:szCs w:val="24"/>
          <w:lang w:val="en-US"/>
        </w:rPr>
      </w:pPr>
      <w:r w:rsidRPr="000C3745">
        <w:rPr>
          <w:rFonts w:ascii="Times New Roman" w:eastAsia="Times New Roman" w:hAnsi="Times New Roman" w:cs="Times New Roman"/>
          <w:bCs/>
          <w:sz w:val="24"/>
          <w:szCs w:val="24"/>
        </w:rPr>
        <w:t xml:space="preserve">Di Kampung </w:t>
      </w:r>
      <w:r>
        <w:rPr>
          <w:rFonts w:ascii="Times New Roman" w:eastAsia="Times New Roman" w:hAnsi="Times New Roman" w:cs="Times New Roman"/>
          <w:bCs/>
          <w:sz w:val="24"/>
          <w:szCs w:val="24"/>
          <w:lang w:val="en-US"/>
        </w:rPr>
        <w:t>Bandar Sungai</w:t>
      </w:r>
      <w:r w:rsidRPr="000C3745">
        <w:rPr>
          <w:rFonts w:ascii="Times New Roman" w:eastAsia="Times New Roman" w:hAnsi="Times New Roman" w:cs="Times New Roman"/>
          <w:bCs/>
          <w:sz w:val="24"/>
          <w:szCs w:val="24"/>
        </w:rPr>
        <w:t xml:space="preserve">, masyarakat mulai menginisiasi usaha jamu tradisional dengan merek “Ragil Ayu” sebagai upaya untuk melestarikan tradisi sekaligus menciptakan peluang ekonomi. </w:t>
      </w:r>
      <w:r w:rsidR="006D7F08" w:rsidRPr="006D7F08">
        <w:rPr>
          <w:rFonts w:ascii="Times New Roman" w:eastAsia="Times New Roman" w:hAnsi="Times New Roman" w:cs="Times New Roman"/>
          <w:bCs/>
          <w:sz w:val="24"/>
          <w:szCs w:val="24"/>
        </w:rPr>
        <w:t>Inovasi ini selaras dengan pendekatan pengembangan ekonomi lokal berbasis potensi spesifik wilayah (Porter, 1998).</w:t>
      </w:r>
      <w:r>
        <w:rPr>
          <w:rFonts w:ascii="Times New Roman" w:eastAsia="Times New Roman" w:hAnsi="Times New Roman" w:cs="Times New Roman"/>
          <w:bCs/>
          <w:sz w:val="24"/>
          <w:szCs w:val="24"/>
          <w:lang w:val="en-US"/>
        </w:rPr>
        <w:t xml:space="preserve"> </w:t>
      </w:r>
      <w:r w:rsidRPr="000C3745">
        <w:rPr>
          <w:rFonts w:ascii="Times New Roman" w:eastAsia="Times New Roman" w:hAnsi="Times New Roman" w:cs="Times New Roman"/>
          <w:bCs/>
          <w:sz w:val="24"/>
          <w:szCs w:val="24"/>
          <w:lang w:val="en-US"/>
        </w:rPr>
        <w:t xml:space="preserve">Masyarakat di Kampung </w:t>
      </w:r>
      <w:r>
        <w:rPr>
          <w:rFonts w:ascii="Times New Roman" w:eastAsia="Times New Roman" w:hAnsi="Times New Roman" w:cs="Times New Roman"/>
          <w:bCs/>
          <w:sz w:val="24"/>
          <w:szCs w:val="24"/>
          <w:lang w:val="en-US"/>
        </w:rPr>
        <w:t>Bandar Sungai</w:t>
      </w:r>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menyadari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bahwa</w:t>
      </w:r>
      <w:proofErr w:type="spellEnd"/>
      <w:r w:rsidRPr="000C3745">
        <w:rPr>
          <w:rFonts w:ascii="Times New Roman" w:eastAsia="Times New Roman" w:hAnsi="Times New Roman" w:cs="Times New Roman"/>
          <w:bCs/>
          <w:sz w:val="24"/>
          <w:szCs w:val="24"/>
          <w:lang w:val="en-US"/>
        </w:rPr>
        <w:t xml:space="preserve"> jamu </w:t>
      </w:r>
      <w:proofErr w:type="spellStart"/>
      <w:r w:rsidRPr="000C3745">
        <w:rPr>
          <w:rFonts w:ascii="Times New Roman" w:eastAsia="Times New Roman" w:hAnsi="Times New Roman" w:cs="Times New Roman"/>
          <w:bCs/>
          <w:sz w:val="24"/>
          <w:szCs w:val="24"/>
          <w:lang w:val="en-US"/>
        </w:rPr>
        <w:t>tidak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hanya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menjadi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komoditas</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lokal</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tetapi</w:t>
      </w:r>
      <w:proofErr w:type="spellEnd"/>
      <w:r w:rsidRPr="000C3745">
        <w:rPr>
          <w:rFonts w:ascii="Times New Roman" w:eastAsia="Times New Roman" w:hAnsi="Times New Roman" w:cs="Times New Roman"/>
          <w:bCs/>
          <w:sz w:val="24"/>
          <w:szCs w:val="24"/>
          <w:lang w:val="en-US"/>
        </w:rPr>
        <w:t xml:space="preserve"> juga </w:t>
      </w:r>
      <w:proofErr w:type="spellStart"/>
      <w:r w:rsidRPr="000C3745">
        <w:rPr>
          <w:rFonts w:ascii="Times New Roman" w:eastAsia="Times New Roman" w:hAnsi="Times New Roman" w:cs="Times New Roman"/>
          <w:bCs/>
          <w:sz w:val="24"/>
          <w:szCs w:val="24"/>
          <w:lang w:val="en-US"/>
        </w:rPr>
        <w:t>memiliki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potensi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untuk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dipasarkan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secara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lebih</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luas</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termasuk</w:t>
      </w:r>
      <w:proofErr w:type="spellEnd"/>
      <w:r w:rsidRPr="000C3745">
        <w:rPr>
          <w:rFonts w:ascii="Times New Roman" w:eastAsia="Times New Roman" w:hAnsi="Times New Roman" w:cs="Times New Roman"/>
          <w:bCs/>
          <w:sz w:val="24"/>
          <w:szCs w:val="24"/>
          <w:lang w:val="en-US"/>
        </w:rPr>
        <w:t xml:space="preserve"> di pasar </w:t>
      </w:r>
      <w:proofErr w:type="spellStart"/>
      <w:r w:rsidRPr="000C3745">
        <w:rPr>
          <w:rFonts w:ascii="Times New Roman" w:eastAsia="Times New Roman" w:hAnsi="Times New Roman" w:cs="Times New Roman"/>
          <w:bCs/>
          <w:sz w:val="24"/>
          <w:szCs w:val="24"/>
          <w:lang w:val="en-US"/>
        </w:rPr>
        <w:t>nasional</w:t>
      </w:r>
      <w:proofErr w:type="spellEnd"/>
      <w:r w:rsidRPr="000C3745">
        <w:rPr>
          <w:rFonts w:ascii="Times New Roman" w:eastAsia="Times New Roman" w:hAnsi="Times New Roman" w:cs="Times New Roman"/>
          <w:bCs/>
          <w:sz w:val="24"/>
          <w:szCs w:val="24"/>
          <w:lang w:val="en-US"/>
        </w:rPr>
        <w:t xml:space="preserve"> dan </w:t>
      </w:r>
      <w:proofErr w:type="spellStart"/>
      <w:r w:rsidRPr="000C3745">
        <w:rPr>
          <w:rFonts w:ascii="Times New Roman" w:eastAsia="Times New Roman" w:hAnsi="Times New Roman" w:cs="Times New Roman"/>
          <w:bCs/>
          <w:sz w:val="24"/>
          <w:szCs w:val="24"/>
          <w:lang w:val="en-US"/>
        </w:rPr>
        <w:t>internasional</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Dengan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munculnya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permintaan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akan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produk</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sehat</w:t>
      </w:r>
      <w:proofErr w:type="spellEnd"/>
      <w:r w:rsidRPr="000C3745">
        <w:rPr>
          <w:rFonts w:ascii="Times New Roman" w:eastAsia="Times New Roman" w:hAnsi="Times New Roman" w:cs="Times New Roman"/>
          <w:bCs/>
          <w:sz w:val="24"/>
          <w:szCs w:val="24"/>
          <w:lang w:val="en-US"/>
        </w:rPr>
        <w:t xml:space="preserve"> dan </w:t>
      </w:r>
      <w:proofErr w:type="spellStart"/>
      <w:r w:rsidRPr="000C3745">
        <w:rPr>
          <w:rFonts w:ascii="Times New Roman" w:eastAsia="Times New Roman" w:hAnsi="Times New Roman" w:cs="Times New Roman"/>
          <w:bCs/>
          <w:sz w:val="24"/>
          <w:szCs w:val="24"/>
          <w:lang w:val="en-US"/>
        </w:rPr>
        <w:t>alami</w:t>
      </w:r>
      <w:proofErr w:type="spellEnd"/>
      <w:r w:rsidRPr="000C3745">
        <w:rPr>
          <w:rFonts w:ascii="Times New Roman" w:eastAsia="Times New Roman" w:hAnsi="Times New Roman" w:cs="Times New Roman"/>
          <w:bCs/>
          <w:sz w:val="24"/>
          <w:szCs w:val="24"/>
          <w:lang w:val="en-US"/>
        </w:rPr>
        <w:t xml:space="preserve">, para </w:t>
      </w:r>
      <w:r>
        <w:rPr>
          <w:rFonts w:ascii="Times New Roman" w:eastAsia="Times New Roman" w:hAnsi="Times New Roman" w:cs="Times New Roman"/>
          <w:bCs/>
          <w:sz w:val="24"/>
          <w:szCs w:val="24"/>
          <w:lang w:val="en-US"/>
        </w:rPr>
        <w:t xml:space="preserve">KWT </w:t>
      </w:r>
      <w:proofErr w:type="spellStart"/>
      <w:r w:rsidRPr="000C3745">
        <w:rPr>
          <w:rFonts w:ascii="Times New Roman" w:eastAsia="Times New Roman" w:hAnsi="Times New Roman" w:cs="Times New Roman"/>
          <w:bCs/>
          <w:sz w:val="24"/>
          <w:szCs w:val="24"/>
          <w:lang w:val="en-US"/>
        </w:rPr>
        <w:t>mulai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mengembangkan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berbagai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varian</w:t>
      </w:r>
      <w:proofErr w:type="spellEnd"/>
      <w:r w:rsidRPr="000C3745">
        <w:rPr>
          <w:rFonts w:ascii="Times New Roman" w:eastAsia="Times New Roman" w:hAnsi="Times New Roman" w:cs="Times New Roman"/>
          <w:bCs/>
          <w:sz w:val="24"/>
          <w:szCs w:val="24"/>
          <w:lang w:val="en-US"/>
        </w:rPr>
        <w:t xml:space="preserve"> jamu </w:t>
      </w:r>
      <w:proofErr w:type="spellStart"/>
      <w:r w:rsidRPr="000C3745">
        <w:rPr>
          <w:rFonts w:ascii="Times New Roman" w:eastAsia="Times New Roman" w:hAnsi="Times New Roman" w:cs="Times New Roman"/>
          <w:bCs/>
          <w:sz w:val="24"/>
          <w:szCs w:val="24"/>
          <w:lang w:val="en-US"/>
        </w:rPr>
        <w:t>untuk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memenuhi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kebutuhan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konsumen</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semakin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sadar</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akan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kesehatan</w:t>
      </w:r>
      <w:proofErr w:type="spellEnd"/>
      <w:r w:rsidRPr="000C3745">
        <w:rPr>
          <w:rFonts w:ascii="Times New Roman" w:eastAsia="Times New Roman" w:hAnsi="Times New Roman" w:cs="Times New Roman"/>
          <w:bCs/>
          <w:sz w:val="24"/>
          <w:szCs w:val="24"/>
          <w:lang w:val="en-US"/>
        </w:rPr>
        <w:t>.</w:t>
      </w:r>
    </w:p>
    <w:p w14:paraId="67455FD7" w14:textId="77777777" w:rsidR="00260912" w:rsidRDefault="00260912" w:rsidP="00123A20">
      <w:pPr>
        <w:spacing w:after="0" w:line="240" w:lineRule="auto"/>
        <w:ind w:firstLine="720"/>
        <w:jc w:val="center"/>
        <w:rPr>
          <w:rFonts w:ascii="Times New Roman" w:eastAsia="Times New Roman" w:hAnsi="Times New Roman" w:cs="Times New Roman"/>
          <w:bCs/>
          <w:sz w:val="24"/>
          <w:szCs w:val="24"/>
          <w:lang w:val="en-US"/>
        </w:rPr>
      </w:pPr>
    </w:p>
    <w:p w14:paraId="5B8818DD" w14:textId="77777777" w:rsidR="00260912" w:rsidRDefault="00260912" w:rsidP="00123A20">
      <w:pPr>
        <w:spacing w:after="0" w:line="240" w:lineRule="auto"/>
        <w:ind w:firstLine="720"/>
        <w:jc w:val="center"/>
        <w:rPr>
          <w:rFonts w:ascii="Times New Roman" w:eastAsia="Times New Roman" w:hAnsi="Times New Roman" w:cs="Times New Roman"/>
          <w:bCs/>
          <w:sz w:val="24"/>
          <w:szCs w:val="24"/>
          <w:lang w:val="en-US"/>
        </w:rPr>
      </w:pPr>
    </w:p>
    <w:p w14:paraId="159CF66A" w14:textId="1AA14A3E" w:rsidR="000C3745" w:rsidRDefault="000C3745" w:rsidP="00123A20">
      <w:pPr>
        <w:spacing w:after="0" w:line="240" w:lineRule="auto"/>
        <w:ind w:firstLine="720"/>
        <w:jc w:val="center"/>
        <w:rPr>
          <w:rFonts w:ascii="Times New Roman" w:eastAsia="Times New Roman" w:hAnsi="Times New Roman" w:cs="Times New Roman"/>
          <w:bCs/>
          <w:sz w:val="24"/>
          <w:szCs w:val="24"/>
          <w:lang w:val="en-US"/>
        </w:rPr>
      </w:pPr>
    </w:p>
    <w:p w14:paraId="79BBFE80" w14:textId="57FC5E5D" w:rsidR="00123A20" w:rsidRPr="00123A20" w:rsidRDefault="00123A20" w:rsidP="00123A20">
      <w:pPr>
        <w:spacing w:after="0" w:line="240" w:lineRule="auto"/>
        <w:jc w:val="center"/>
        <w:rPr>
          <w:rFonts w:ascii="Times New Roman" w:eastAsia="Times New Roman" w:hAnsi="Times New Roman" w:cs="Times New Roman"/>
          <w:bCs/>
          <w:noProof/>
          <w:sz w:val="24"/>
          <w:szCs w:val="24"/>
          <w:lang w:val="en-US"/>
        </w:rPr>
      </w:pPr>
      <w:r w:rsidRPr="00123A20">
        <w:rPr>
          <w:rFonts w:ascii="Times New Roman" w:eastAsia="Times New Roman" w:hAnsi="Times New Roman" w:cs="Times New Roman"/>
          <w:bCs/>
          <w:noProof/>
          <w:sz w:val="24"/>
          <w:szCs w:val="24"/>
          <w:lang w:val="en-US"/>
        </w:rPr>
        <w:t>Gambar 1 : Jamu Ragil Ayu</w:t>
      </w:r>
    </w:p>
    <w:p w14:paraId="0E3FF734" w14:textId="22A0907C" w:rsidR="000C3745" w:rsidRPr="000C3745" w:rsidRDefault="000C3745" w:rsidP="000C3745">
      <w:pPr>
        <w:spacing w:line="240" w:lineRule="auto"/>
        <w:jc w:val="both"/>
        <w:rPr>
          <w:rFonts w:ascii="Times New Roman" w:eastAsia="Times New Roman" w:hAnsi="Times New Roman" w:cs="Times New Roman"/>
          <w:bCs/>
          <w:i/>
          <w:iCs/>
          <w:noProof/>
          <w:sz w:val="24"/>
          <w:szCs w:val="24"/>
          <w:lang w:val="en-US"/>
        </w:rPr>
      </w:pPr>
      <w:r w:rsidRPr="000C3745">
        <w:rPr>
          <w:rFonts w:ascii="Times New Roman" w:eastAsia="Times New Roman" w:hAnsi="Times New Roman" w:cs="Times New Roman"/>
          <w:bCs/>
          <w:i/>
          <w:iCs/>
          <w:noProof/>
          <w:sz w:val="24"/>
          <w:szCs w:val="24"/>
          <w:lang w:val="en-US"/>
        </w:rPr>
        <w:t>Sumber : Instagram Diskominfo Siak, 2025</w:t>
      </w:r>
    </w:p>
    <w:p w14:paraId="6FEF6C50" w14:textId="158E6712" w:rsidR="000C3745" w:rsidRPr="000C3745" w:rsidRDefault="000C3745" w:rsidP="000C3745">
      <w:pPr>
        <w:spacing w:line="240" w:lineRule="auto"/>
        <w:ind w:firstLine="720"/>
        <w:jc w:val="both"/>
        <w:rPr>
          <w:rFonts w:ascii="Times New Roman" w:eastAsia="Times New Roman" w:hAnsi="Times New Roman" w:cs="Times New Roman"/>
          <w:bCs/>
          <w:sz w:val="24"/>
          <w:szCs w:val="24"/>
          <w:lang w:val="en-US"/>
        </w:rPr>
      </w:pPr>
      <w:proofErr w:type="spellStart"/>
      <w:r w:rsidRPr="000C3745">
        <w:rPr>
          <w:rFonts w:ascii="Times New Roman" w:eastAsia="Times New Roman" w:hAnsi="Times New Roman" w:cs="Times New Roman"/>
          <w:bCs/>
          <w:sz w:val="24"/>
          <w:szCs w:val="24"/>
          <w:lang w:val="en-US"/>
        </w:rPr>
        <w:t>Pemerintah</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desa</w:t>
      </w:r>
      <w:proofErr w:type="spellEnd"/>
      <w:r w:rsidRPr="000C3745">
        <w:rPr>
          <w:rFonts w:ascii="Times New Roman" w:eastAsia="Times New Roman" w:hAnsi="Times New Roman" w:cs="Times New Roman"/>
          <w:bCs/>
          <w:sz w:val="24"/>
          <w:szCs w:val="24"/>
          <w:lang w:val="en-US"/>
        </w:rPr>
        <w:t xml:space="preserve"> di Kam</w:t>
      </w:r>
      <w:r>
        <w:rPr>
          <w:rFonts w:ascii="Times New Roman" w:eastAsia="Times New Roman" w:hAnsi="Times New Roman" w:cs="Times New Roman"/>
          <w:bCs/>
          <w:sz w:val="24"/>
          <w:szCs w:val="24"/>
          <w:lang w:val="en-US"/>
        </w:rPr>
        <w:t>pung Bandar Sungai</w:t>
      </w:r>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berperan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penting</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dalam</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mendukung</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inisiatif</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ini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dengan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mengambil</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peran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sebagai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fasilitator</w:t>
      </w:r>
      <w:proofErr w:type="spellEnd"/>
      <w:r w:rsidRPr="000C3745">
        <w:rPr>
          <w:rFonts w:ascii="Times New Roman" w:eastAsia="Times New Roman" w:hAnsi="Times New Roman" w:cs="Times New Roman"/>
          <w:bCs/>
          <w:sz w:val="24"/>
          <w:szCs w:val="24"/>
          <w:lang w:val="en-US"/>
        </w:rPr>
        <w:t xml:space="preserve">. Mereka </w:t>
      </w:r>
      <w:proofErr w:type="spellStart"/>
      <w:r w:rsidRPr="000C3745">
        <w:rPr>
          <w:rFonts w:ascii="Times New Roman" w:eastAsia="Times New Roman" w:hAnsi="Times New Roman" w:cs="Times New Roman"/>
          <w:bCs/>
          <w:sz w:val="24"/>
          <w:szCs w:val="24"/>
          <w:lang w:val="en-US"/>
        </w:rPr>
        <w:t>tidak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hanya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mengamati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perkembangan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industri</w:t>
      </w:r>
      <w:proofErr w:type="spellEnd"/>
      <w:r w:rsidRPr="000C3745">
        <w:rPr>
          <w:rFonts w:ascii="Times New Roman" w:eastAsia="Times New Roman" w:hAnsi="Times New Roman" w:cs="Times New Roman"/>
          <w:bCs/>
          <w:sz w:val="24"/>
          <w:szCs w:val="24"/>
          <w:lang w:val="en-US"/>
        </w:rPr>
        <w:t xml:space="preserve"> jamu yang </w:t>
      </w:r>
      <w:proofErr w:type="spellStart"/>
      <w:r w:rsidRPr="000C3745">
        <w:rPr>
          <w:rFonts w:ascii="Times New Roman" w:eastAsia="Times New Roman" w:hAnsi="Times New Roman" w:cs="Times New Roman"/>
          <w:bCs/>
          <w:sz w:val="24"/>
          <w:szCs w:val="24"/>
          <w:lang w:val="en-US"/>
        </w:rPr>
        <w:t>diinisiasi</w:t>
      </w:r>
      <w:proofErr w:type="spellEnd"/>
      <w:r w:rsidRPr="000C3745">
        <w:rPr>
          <w:rFonts w:ascii="Times New Roman" w:eastAsia="Times New Roman" w:hAnsi="Times New Roman" w:cs="Times New Roman"/>
          <w:bCs/>
          <w:sz w:val="24"/>
          <w:szCs w:val="24"/>
          <w:lang w:val="en-US"/>
        </w:rPr>
        <w:t xml:space="preserve"> oleh </w:t>
      </w:r>
      <w:proofErr w:type="spellStart"/>
      <w:r w:rsidRPr="000C3745">
        <w:rPr>
          <w:rFonts w:ascii="Times New Roman" w:eastAsia="Times New Roman" w:hAnsi="Times New Roman" w:cs="Times New Roman"/>
          <w:bCs/>
          <w:sz w:val="24"/>
          <w:szCs w:val="24"/>
          <w:lang w:val="en-US"/>
        </w:rPr>
        <w:t>masyarakat</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tetapi</w:t>
      </w:r>
      <w:proofErr w:type="spellEnd"/>
      <w:r w:rsidRPr="000C3745">
        <w:rPr>
          <w:rFonts w:ascii="Times New Roman" w:eastAsia="Times New Roman" w:hAnsi="Times New Roman" w:cs="Times New Roman"/>
          <w:bCs/>
          <w:sz w:val="24"/>
          <w:szCs w:val="24"/>
          <w:lang w:val="en-US"/>
        </w:rPr>
        <w:t xml:space="preserve"> juga </w:t>
      </w:r>
      <w:proofErr w:type="spellStart"/>
      <w:r w:rsidRPr="000C3745">
        <w:rPr>
          <w:rFonts w:ascii="Times New Roman" w:eastAsia="Times New Roman" w:hAnsi="Times New Roman" w:cs="Times New Roman"/>
          <w:bCs/>
          <w:sz w:val="24"/>
          <w:szCs w:val="24"/>
          <w:lang w:val="en-US"/>
        </w:rPr>
        <w:t>aktif</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membantu</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dalam</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pengembangan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usaha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ini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sebagai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fasilitator</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menghubungkan</w:t>
      </w:r>
      <w:proofErr w:type="spellEnd"/>
      <w:r w:rsidRPr="000C3745">
        <w:rPr>
          <w:rFonts w:ascii="Times New Roman" w:eastAsia="Times New Roman" w:hAnsi="Times New Roman" w:cs="Times New Roman"/>
          <w:bCs/>
          <w:sz w:val="24"/>
          <w:szCs w:val="24"/>
          <w:lang w:val="en-US"/>
        </w:rPr>
        <w:t xml:space="preserve"> para </w:t>
      </w:r>
      <w:proofErr w:type="spellStart"/>
      <w:r w:rsidRPr="000C3745">
        <w:rPr>
          <w:rFonts w:ascii="Times New Roman" w:eastAsia="Times New Roman" w:hAnsi="Times New Roman" w:cs="Times New Roman"/>
          <w:bCs/>
          <w:sz w:val="24"/>
          <w:szCs w:val="24"/>
          <w:lang w:val="en-US"/>
        </w:rPr>
        <w:t>pengrajin</w:t>
      </w:r>
      <w:proofErr w:type="spellEnd"/>
      <w:r w:rsidRPr="000C3745">
        <w:rPr>
          <w:rFonts w:ascii="Times New Roman" w:eastAsia="Times New Roman" w:hAnsi="Times New Roman" w:cs="Times New Roman"/>
          <w:bCs/>
          <w:sz w:val="24"/>
          <w:szCs w:val="24"/>
          <w:lang w:val="en-US"/>
        </w:rPr>
        <w:t xml:space="preserve"> jamu </w:t>
      </w:r>
      <w:proofErr w:type="spellStart"/>
      <w:r w:rsidRPr="000C3745">
        <w:rPr>
          <w:rFonts w:ascii="Times New Roman" w:eastAsia="Times New Roman" w:hAnsi="Times New Roman" w:cs="Times New Roman"/>
          <w:bCs/>
          <w:sz w:val="24"/>
          <w:szCs w:val="24"/>
          <w:lang w:val="en-US"/>
        </w:rPr>
        <w:t>dengan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sumber</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daya</w:t>
      </w:r>
      <w:proofErr w:type="spellEnd"/>
      <w:r w:rsidRPr="000C3745">
        <w:rPr>
          <w:rFonts w:ascii="Times New Roman" w:eastAsia="Times New Roman" w:hAnsi="Times New Roman" w:cs="Times New Roman"/>
          <w:bCs/>
          <w:sz w:val="24"/>
          <w:szCs w:val="24"/>
          <w:lang w:val="en-US"/>
        </w:rPr>
        <w:t xml:space="preserve"> dan </w:t>
      </w:r>
      <w:proofErr w:type="spellStart"/>
      <w:r w:rsidRPr="000C3745">
        <w:rPr>
          <w:rFonts w:ascii="Times New Roman" w:eastAsia="Times New Roman" w:hAnsi="Times New Roman" w:cs="Times New Roman"/>
          <w:bCs/>
          <w:sz w:val="24"/>
          <w:szCs w:val="24"/>
          <w:lang w:val="en-US"/>
        </w:rPr>
        <w:t>informasi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eksternal</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diperlukan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untuk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memenuhi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standar</w:t>
      </w:r>
      <w:proofErr w:type="spellEnd"/>
      <w:r w:rsidRPr="000C3745">
        <w:rPr>
          <w:rFonts w:ascii="Times New Roman" w:eastAsia="Times New Roman" w:hAnsi="Times New Roman" w:cs="Times New Roman"/>
          <w:bCs/>
          <w:sz w:val="24"/>
          <w:szCs w:val="24"/>
          <w:lang w:val="en-US"/>
        </w:rPr>
        <w:t xml:space="preserve"> halal dan </w:t>
      </w:r>
      <w:proofErr w:type="spellStart"/>
      <w:r w:rsidRPr="000C3745">
        <w:rPr>
          <w:rFonts w:ascii="Times New Roman" w:eastAsia="Times New Roman" w:hAnsi="Times New Roman" w:cs="Times New Roman"/>
          <w:bCs/>
          <w:sz w:val="24"/>
          <w:szCs w:val="24"/>
          <w:lang w:val="en-US"/>
        </w:rPr>
        <w:t>mendapatkan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izin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dari</w:t>
      </w:r>
      <w:proofErr w:type="spellEnd"/>
      <w:r w:rsidRPr="000C3745">
        <w:rPr>
          <w:rFonts w:ascii="Times New Roman" w:eastAsia="Times New Roman" w:hAnsi="Times New Roman" w:cs="Times New Roman"/>
          <w:bCs/>
          <w:sz w:val="24"/>
          <w:szCs w:val="24"/>
          <w:lang w:val="en-US"/>
        </w:rPr>
        <w:t xml:space="preserve"> BPOM. Proses </w:t>
      </w:r>
      <w:proofErr w:type="spellStart"/>
      <w:r w:rsidRPr="000C3745">
        <w:rPr>
          <w:rFonts w:ascii="Times New Roman" w:eastAsia="Times New Roman" w:hAnsi="Times New Roman" w:cs="Times New Roman"/>
          <w:bCs/>
          <w:sz w:val="24"/>
          <w:szCs w:val="24"/>
          <w:lang w:val="en-US"/>
        </w:rPr>
        <w:t>ini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menciptakan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kolaborasi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antara</w:t>
      </w:r>
      <w:proofErr w:type="spellEnd"/>
      <w:r w:rsidRPr="000C3745">
        <w:rPr>
          <w:rFonts w:ascii="Times New Roman" w:eastAsia="Times New Roman" w:hAnsi="Times New Roman" w:cs="Times New Roman"/>
          <w:bCs/>
          <w:sz w:val="24"/>
          <w:szCs w:val="24"/>
          <w:lang w:val="en-US"/>
        </w:rPr>
        <w:t xml:space="preserve"> para </w:t>
      </w:r>
      <w:r>
        <w:rPr>
          <w:rFonts w:ascii="Times New Roman" w:eastAsia="Times New Roman" w:hAnsi="Times New Roman" w:cs="Times New Roman"/>
          <w:bCs/>
          <w:sz w:val="24"/>
          <w:szCs w:val="24"/>
          <w:lang w:val="en-US"/>
        </w:rPr>
        <w:t>KWT</w:t>
      </w:r>
      <w:r w:rsidRPr="000C3745">
        <w:rPr>
          <w:rFonts w:ascii="Times New Roman" w:eastAsia="Times New Roman" w:hAnsi="Times New Roman" w:cs="Times New Roman"/>
          <w:bCs/>
          <w:sz w:val="24"/>
          <w:szCs w:val="24"/>
          <w:lang w:val="en-US"/>
        </w:rPr>
        <w:t xml:space="preserve"> dan </w:t>
      </w:r>
      <w:proofErr w:type="spellStart"/>
      <w:r w:rsidRPr="000C3745">
        <w:rPr>
          <w:rFonts w:ascii="Times New Roman" w:eastAsia="Times New Roman" w:hAnsi="Times New Roman" w:cs="Times New Roman"/>
          <w:bCs/>
          <w:sz w:val="24"/>
          <w:szCs w:val="24"/>
          <w:lang w:val="en-US"/>
        </w:rPr>
        <w:t>pihak-pihak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luar</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seperti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lembaga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sertifikasi</w:t>
      </w:r>
      <w:proofErr w:type="spellEnd"/>
      <w:r w:rsidRPr="000C3745">
        <w:rPr>
          <w:rFonts w:ascii="Times New Roman" w:eastAsia="Times New Roman" w:hAnsi="Times New Roman" w:cs="Times New Roman"/>
          <w:bCs/>
          <w:sz w:val="24"/>
          <w:szCs w:val="24"/>
          <w:lang w:val="en-US"/>
        </w:rPr>
        <w:t xml:space="preserve"> halal dan BPOM. </w:t>
      </w:r>
      <w:proofErr w:type="spellStart"/>
      <w:r w:rsidRPr="000C3745">
        <w:rPr>
          <w:rFonts w:ascii="Times New Roman" w:eastAsia="Times New Roman" w:hAnsi="Times New Roman" w:cs="Times New Roman"/>
          <w:bCs/>
          <w:sz w:val="24"/>
          <w:szCs w:val="24"/>
          <w:lang w:val="en-US"/>
        </w:rPr>
        <w:t>Dukungan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pemerintah</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dalam</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pengurusan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perizinan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menunjukkan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bahwa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mereka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membuka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akses</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kepada</w:t>
      </w:r>
      <w:proofErr w:type="spellEnd"/>
      <w:r w:rsidRPr="000C3745">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masyarakat</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untuk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mendapatkan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informasi</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diperlukan</w:t>
      </w:r>
      <w:proofErr w:type="spellEnd"/>
      <w:r w:rsidRPr="000C3745">
        <w:rPr>
          <w:rFonts w:ascii="Times New Roman" w:eastAsia="Times New Roman" w:hAnsi="Times New Roman" w:cs="Times New Roman"/>
          <w:bCs/>
          <w:sz w:val="24"/>
          <w:szCs w:val="24"/>
          <w:lang w:val="en-US"/>
        </w:rPr>
        <w:t xml:space="preserve"> agar </w:t>
      </w:r>
      <w:proofErr w:type="spellStart"/>
      <w:r w:rsidRPr="000C3745">
        <w:rPr>
          <w:rFonts w:ascii="Times New Roman" w:eastAsia="Times New Roman" w:hAnsi="Times New Roman" w:cs="Times New Roman"/>
          <w:bCs/>
          <w:sz w:val="24"/>
          <w:szCs w:val="24"/>
          <w:lang w:val="en-US"/>
        </w:rPr>
        <w:t>produk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mereka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bisa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bersaing</w:t>
      </w:r>
      <w:proofErr w:type="spellEnd"/>
      <w:r w:rsidRPr="000C3745">
        <w:rPr>
          <w:rFonts w:ascii="Times New Roman" w:eastAsia="Times New Roman" w:hAnsi="Times New Roman" w:cs="Times New Roman"/>
          <w:bCs/>
          <w:sz w:val="24"/>
          <w:szCs w:val="24"/>
          <w:lang w:val="en-US"/>
        </w:rPr>
        <w:t xml:space="preserve"> di pasar yang </w:t>
      </w:r>
      <w:proofErr w:type="spellStart"/>
      <w:r w:rsidRPr="000C3745">
        <w:rPr>
          <w:rFonts w:ascii="Times New Roman" w:eastAsia="Times New Roman" w:hAnsi="Times New Roman" w:cs="Times New Roman"/>
          <w:bCs/>
          <w:sz w:val="24"/>
          <w:szCs w:val="24"/>
          <w:lang w:val="en-US"/>
        </w:rPr>
        <w:t>lebih</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luas</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Melalui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inovasi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terbuka</w:t>
      </w:r>
      <w:proofErr w:type="spellEnd"/>
      <w:r w:rsidRPr="000C3745">
        <w:rPr>
          <w:rFonts w:ascii="Times New Roman" w:eastAsia="Times New Roman" w:hAnsi="Times New Roman" w:cs="Times New Roman"/>
          <w:bCs/>
          <w:sz w:val="24"/>
          <w:szCs w:val="24"/>
          <w:lang w:val="en-US"/>
        </w:rPr>
        <w:t xml:space="preserve">, </w:t>
      </w:r>
      <w:r w:rsidR="00501B2C">
        <w:rPr>
          <w:rFonts w:ascii="Times New Roman" w:eastAsia="Times New Roman" w:hAnsi="Times New Roman" w:cs="Times New Roman"/>
          <w:bCs/>
          <w:sz w:val="24"/>
          <w:szCs w:val="24"/>
          <w:lang w:val="en-US"/>
        </w:rPr>
        <w:t xml:space="preserve">Jamu </w:t>
      </w:r>
      <w:r w:rsidRPr="000C3745">
        <w:rPr>
          <w:rFonts w:ascii="Times New Roman" w:eastAsia="Times New Roman" w:hAnsi="Times New Roman" w:cs="Times New Roman"/>
          <w:bCs/>
          <w:sz w:val="24"/>
          <w:szCs w:val="24"/>
          <w:lang w:val="en-US"/>
        </w:rPr>
        <w:t xml:space="preserve">Ragil Ayu </w:t>
      </w:r>
      <w:proofErr w:type="spellStart"/>
      <w:r w:rsidRPr="000C3745">
        <w:rPr>
          <w:rFonts w:ascii="Times New Roman" w:eastAsia="Times New Roman" w:hAnsi="Times New Roman" w:cs="Times New Roman"/>
          <w:bCs/>
          <w:sz w:val="24"/>
          <w:szCs w:val="24"/>
          <w:lang w:val="en-US"/>
        </w:rPr>
        <w:t>dapat</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memperkuat</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posisinya</w:t>
      </w:r>
      <w:proofErr w:type="spellEnd"/>
      <w:r w:rsidRPr="000C3745">
        <w:rPr>
          <w:rFonts w:ascii="Times New Roman" w:eastAsia="Times New Roman" w:hAnsi="Times New Roman" w:cs="Times New Roman"/>
          <w:bCs/>
          <w:sz w:val="24"/>
          <w:szCs w:val="24"/>
          <w:lang w:val="en-US"/>
        </w:rPr>
        <w:t xml:space="preserve"> di pasar </w:t>
      </w:r>
      <w:proofErr w:type="spellStart"/>
      <w:r w:rsidRPr="000C3745">
        <w:rPr>
          <w:rFonts w:ascii="Times New Roman" w:eastAsia="Times New Roman" w:hAnsi="Times New Roman" w:cs="Times New Roman"/>
          <w:bCs/>
          <w:sz w:val="24"/>
          <w:szCs w:val="24"/>
          <w:lang w:val="en-US"/>
        </w:rPr>
        <w:t>dengan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memenuhi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standar</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kualitas</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diakui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secara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nasional</w:t>
      </w:r>
      <w:proofErr w:type="spellEnd"/>
      <w:r w:rsidRPr="000C3745">
        <w:rPr>
          <w:rFonts w:ascii="Times New Roman" w:eastAsia="Times New Roman" w:hAnsi="Times New Roman" w:cs="Times New Roman"/>
          <w:bCs/>
          <w:sz w:val="24"/>
          <w:szCs w:val="24"/>
          <w:lang w:val="en-US"/>
        </w:rPr>
        <w:t>.</w:t>
      </w:r>
    </w:p>
    <w:p w14:paraId="4F1B3C43" w14:textId="763BDA73" w:rsidR="000C3745" w:rsidRPr="000C3745" w:rsidRDefault="000C3745" w:rsidP="000C3745">
      <w:pPr>
        <w:spacing w:line="240" w:lineRule="auto"/>
        <w:ind w:firstLine="720"/>
        <w:jc w:val="both"/>
        <w:rPr>
          <w:rFonts w:ascii="Times New Roman" w:eastAsia="Times New Roman" w:hAnsi="Times New Roman" w:cs="Times New Roman"/>
          <w:bCs/>
          <w:sz w:val="24"/>
          <w:szCs w:val="24"/>
          <w:lang w:val="en-US"/>
        </w:rPr>
      </w:pPr>
      <w:r w:rsidRPr="000C3745">
        <w:rPr>
          <w:rFonts w:ascii="Times New Roman" w:eastAsia="Times New Roman" w:hAnsi="Times New Roman" w:cs="Times New Roman"/>
          <w:bCs/>
          <w:sz w:val="24"/>
          <w:szCs w:val="24"/>
          <w:lang w:val="en-US"/>
        </w:rPr>
        <w:t xml:space="preserve">Hal </w:t>
      </w:r>
      <w:proofErr w:type="spellStart"/>
      <w:r w:rsidRPr="000C3745">
        <w:rPr>
          <w:rFonts w:ascii="Times New Roman" w:eastAsia="Times New Roman" w:hAnsi="Times New Roman" w:cs="Times New Roman"/>
          <w:bCs/>
          <w:sz w:val="24"/>
          <w:szCs w:val="24"/>
          <w:lang w:val="en-US"/>
        </w:rPr>
        <w:t>ini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disampaikan</w:t>
      </w:r>
      <w:proofErr w:type="spellEnd"/>
      <w:r w:rsidRPr="000C3745">
        <w:rPr>
          <w:rFonts w:ascii="Times New Roman" w:eastAsia="Times New Roman" w:hAnsi="Times New Roman" w:cs="Times New Roman"/>
          <w:bCs/>
          <w:sz w:val="24"/>
          <w:szCs w:val="24"/>
          <w:lang w:val="en-US"/>
        </w:rPr>
        <w:t xml:space="preserve"> oleh </w:t>
      </w:r>
      <w:proofErr w:type="spellStart"/>
      <w:r w:rsidRPr="000C3745">
        <w:rPr>
          <w:rFonts w:ascii="Times New Roman" w:eastAsia="Times New Roman" w:hAnsi="Times New Roman" w:cs="Times New Roman"/>
          <w:bCs/>
          <w:sz w:val="24"/>
          <w:szCs w:val="24"/>
          <w:lang w:val="en-US"/>
        </w:rPr>
        <w:t>Krani</w:t>
      </w:r>
      <w:proofErr w:type="spellEnd"/>
      <w:r w:rsidRPr="000C3745">
        <w:rPr>
          <w:rFonts w:ascii="Times New Roman" w:eastAsia="Times New Roman" w:hAnsi="Times New Roman" w:cs="Times New Roman"/>
          <w:bCs/>
          <w:sz w:val="24"/>
          <w:szCs w:val="24"/>
          <w:lang w:val="en-US"/>
        </w:rPr>
        <w:t xml:space="preserve"> Kampung </w:t>
      </w:r>
      <w:r w:rsidR="00501B2C">
        <w:rPr>
          <w:rFonts w:ascii="Times New Roman" w:eastAsia="Times New Roman" w:hAnsi="Times New Roman" w:cs="Times New Roman"/>
          <w:bCs/>
          <w:sz w:val="24"/>
          <w:szCs w:val="24"/>
          <w:lang w:val="en-US"/>
        </w:rPr>
        <w:t>Bandar Sungai</w:t>
      </w:r>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sebagai</w:t>
      </w:r>
      <w:proofErr w:type="spellEnd"/>
      <w:r w:rsidRPr="000C3745">
        <w:rPr>
          <w:rFonts w:ascii="Times New Roman" w:eastAsia="Times New Roman" w:hAnsi="Times New Roman" w:cs="Times New Roman"/>
          <w:bCs/>
          <w:sz w:val="24"/>
          <w:szCs w:val="24"/>
          <w:lang w:val="en-US"/>
        </w:rPr>
        <w:t xml:space="preserve"> </w:t>
      </w:r>
      <w:proofErr w:type="spellStart"/>
      <w:proofErr w:type="gramStart"/>
      <w:r w:rsidRPr="000C3745">
        <w:rPr>
          <w:rFonts w:ascii="Times New Roman" w:eastAsia="Times New Roman" w:hAnsi="Times New Roman" w:cs="Times New Roman"/>
          <w:bCs/>
          <w:sz w:val="24"/>
          <w:szCs w:val="24"/>
          <w:lang w:val="en-US"/>
        </w:rPr>
        <w:t>berikut</w:t>
      </w:r>
      <w:proofErr w:type="spellEnd"/>
      <w:r w:rsidRPr="000C3745">
        <w:rPr>
          <w:rFonts w:ascii="Times New Roman" w:eastAsia="Times New Roman" w:hAnsi="Times New Roman" w:cs="Times New Roman"/>
          <w:bCs/>
          <w:sz w:val="24"/>
          <w:szCs w:val="24"/>
          <w:lang w:val="en-US"/>
        </w:rPr>
        <w:t xml:space="preserve"> :</w:t>
      </w:r>
      <w:proofErr w:type="gramEnd"/>
    </w:p>
    <w:p w14:paraId="543B22C3" w14:textId="71387206" w:rsidR="000C3745" w:rsidRPr="000C3745" w:rsidRDefault="000C3745" w:rsidP="00501B2C">
      <w:pPr>
        <w:spacing w:line="240" w:lineRule="auto"/>
        <w:ind w:firstLine="720"/>
        <w:jc w:val="both"/>
        <w:rPr>
          <w:rFonts w:ascii="Times New Roman" w:eastAsia="Times New Roman" w:hAnsi="Times New Roman" w:cs="Times New Roman"/>
          <w:bCs/>
          <w:sz w:val="24"/>
          <w:szCs w:val="24"/>
          <w:lang w:val="en-US"/>
        </w:rPr>
      </w:pPr>
      <w:r w:rsidRPr="000C3745">
        <w:rPr>
          <w:rFonts w:ascii="Times New Roman" w:eastAsia="Times New Roman" w:hAnsi="Times New Roman" w:cs="Times New Roman"/>
          <w:bCs/>
          <w:sz w:val="24"/>
          <w:szCs w:val="24"/>
          <w:lang w:val="en-US"/>
        </w:rPr>
        <w:t>“</w:t>
      </w:r>
      <w:proofErr w:type="gramStart"/>
      <w:r w:rsidRPr="00123A20">
        <w:rPr>
          <w:rFonts w:ascii="Times New Roman" w:eastAsia="Times New Roman" w:hAnsi="Times New Roman" w:cs="Times New Roman"/>
          <w:bCs/>
          <w:i/>
          <w:iCs/>
          <w:sz w:val="24"/>
          <w:szCs w:val="24"/>
          <w:lang w:val="en-US"/>
        </w:rPr>
        <w:t>salah</w:t>
      </w:r>
      <w:proofErr w:type="gram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satu</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warga</w:t>
      </w:r>
      <w:proofErr w:type="spellEnd"/>
      <w:r w:rsidRPr="00123A20">
        <w:rPr>
          <w:rFonts w:ascii="Times New Roman" w:eastAsia="Times New Roman" w:hAnsi="Times New Roman" w:cs="Times New Roman"/>
          <w:bCs/>
          <w:i/>
          <w:iCs/>
          <w:sz w:val="24"/>
          <w:szCs w:val="24"/>
          <w:lang w:val="en-US"/>
        </w:rPr>
        <w:t xml:space="preserve"> kami </w:t>
      </w:r>
      <w:proofErr w:type="spellStart"/>
      <w:r w:rsidRPr="00123A20">
        <w:rPr>
          <w:rFonts w:ascii="Times New Roman" w:eastAsia="Times New Roman" w:hAnsi="Times New Roman" w:cs="Times New Roman"/>
          <w:bCs/>
          <w:i/>
          <w:iCs/>
          <w:sz w:val="24"/>
          <w:szCs w:val="24"/>
          <w:lang w:val="en-US"/>
        </w:rPr>
        <w:t>ada</w:t>
      </w:r>
      <w:proofErr w:type="spellEnd"/>
      <w:r w:rsidRPr="00123A20">
        <w:rPr>
          <w:rFonts w:ascii="Times New Roman" w:eastAsia="Times New Roman" w:hAnsi="Times New Roman" w:cs="Times New Roman"/>
          <w:bCs/>
          <w:i/>
          <w:iCs/>
          <w:sz w:val="24"/>
          <w:szCs w:val="24"/>
          <w:lang w:val="en-US"/>
        </w:rPr>
        <w:t xml:space="preserve"> yang </w:t>
      </w:r>
      <w:proofErr w:type="spellStart"/>
      <w:r w:rsidRPr="00123A20">
        <w:rPr>
          <w:rFonts w:ascii="Times New Roman" w:eastAsia="Times New Roman" w:hAnsi="Times New Roman" w:cs="Times New Roman"/>
          <w:bCs/>
          <w:i/>
          <w:iCs/>
          <w:sz w:val="24"/>
          <w:szCs w:val="24"/>
          <w:lang w:val="en-US"/>
        </w:rPr>
        <w:t>memiliki</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usaha</w:t>
      </w:r>
      <w:proofErr w:type="spellEnd"/>
      <w:r w:rsidRPr="00123A20">
        <w:rPr>
          <w:rFonts w:ascii="Times New Roman" w:eastAsia="Times New Roman" w:hAnsi="Times New Roman" w:cs="Times New Roman"/>
          <w:bCs/>
          <w:i/>
          <w:iCs/>
          <w:sz w:val="24"/>
          <w:szCs w:val="24"/>
          <w:lang w:val="en-US"/>
        </w:rPr>
        <w:t xml:space="preserve"> jamu </w:t>
      </w:r>
      <w:proofErr w:type="spellStart"/>
      <w:r w:rsidRPr="00123A20">
        <w:rPr>
          <w:rFonts w:ascii="Times New Roman" w:eastAsia="Times New Roman" w:hAnsi="Times New Roman" w:cs="Times New Roman"/>
          <w:bCs/>
          <w:i/>
          <w:iCs/>
          <w:sz w:val="24"/>
          <w:szCs w:val="24"/>
          <w:lang w:val="en-US"/>
        </w:rPr>
        <w:t>tradisional</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ragil</w:t>
      </w:r>
      <w:proofErr w:type="spellEnd"/>
      <w:r w:rsidRPr="00123A20">
        <w:rPr>
          <w:rFonts w:ascii="Times New Roman" w:eastAsia="Times New Roman" w:hAnsi="Times New Roman" w:cs="Times New Roman"/>
          <w:bCs/>
          <w:i/>
          <w:iCs/>
          <w:sz w:val="24"/>
          <w:szCs w:val="24"/>
          <w:lang w:val="en-US"/>
        </w:rPr>
        <w:t xml:space="preserve"> ayu, </w:t>
      </w:r>
      <w:proofErr w:type="spellStart"/>
      <w:r w:rsidRPr="00123A20">
        <w:rPr>
          <w:rFonts w:ascii="Times New Roman" w:eastAsia="Times New Roman" w:hAnsi="Times New Roman" w:cs="Times New Roman"/>
          <w:bCs/>
          <w:i/>
          <w:iCs/>
          <w:sz w:val="24"/>
          <w:szCs w:val="24"/>
          <w:lang w:val="en-US"/>
        </w:rPr>
        <w:t>dimana</w:t>
      </w:r>
      <w:proofErr w:type="spellEnd"/>
      <w:r w:rsidRPr="00123A20">
        <w:rPr>
          <w:rFonts w:ascii="Times New Roman" w:eastAsia="Times New Roman" w:hAnsi="Times New Roman" w:cs="Times New Roman"/>
          <w:bCs/>
          <w:i/>
          <w:iCs/>
          <w:sz w:val="24"/>
          <w:szCs w:val="24"/>
          <w:lang w:val="en-US"/>
        </w:rPr>
        <w:t xml:space="preserve"> kami </w:t>
      </w:r>
      <w:proofErr w:type="spellStart"/>
      <w:r w:rsidRPr="00123A20">
        <w:rPr>
          <w:rFonts w:ascii="Times New Roman" w:eastAsia="Times New Roman" w:hAnsi="Times New Roman" w:cs="Times New Roman"/>
          <w:bCs/>
          <w:i/>
          <w:iCs/>
          <w:sz w:val="24"/>
          <w:szCs w:val="24"/>
          <w:lang w:val="en-US"/>
        </w:rPr>
        <w:t>sebagai</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Pemerintah</w:t>
      </w:r>
      <w:proofErr w:type="spellEnd"/>
      <w:r w:rsidRPr="00123A20">
        <w:rPr>
          <w:rFonts w:ascii="Times New Roman" w:eastAsia="Times New Roman" w:hAnsi="Times New Roman" w:cs="Times New Roman"/>
          <w:bCs/>
          <w:i/>
          <w:iCs/>
          <w:sz w:val="24"/>
          <w:szCs w:val="24"/>
          <w:lang w:val="en-US"/>
        </w:rPr>
        <w:t xml:space="preserve"> Desa </w:t>
      </w:r>
      <w:proofErr w:type="spellStart"/>
      <w:r w:rsidRPr="00123A20">
        <w:rPr>
          <w:rFonts w:ascii="Times New Roman" w:eastAsia="Times New Roman" w:hAnsi="Times New Roman" w:cs="Times New Roman"/>
          <w:bCs/>
          <w:i/>
          <w:iCs/>
          <w:sz w:val="24"/>
          <w:szCs w:val="24"/>
          <w:lang w:val="en-US"/>
        </w:rPr>
        <w:t>mendukung</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usaha</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ini</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dengan</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membantu</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dalam</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perizinan</w:t>
      </w:r>
      <w:proofErr w:type="spellEnd"/>
      <w:r w:rsidRPr="00123A20">
        <w:rPr>
          <w:rFonts w:ascii="Times New Roman" w:eastAsia="Times New Roman" w:hAnsi="Times New Roman" w:cs="Times New Roman"/>
          <w:bCs/>
          <w:i/>
          <w:iCs/>
          <w:sz w:val="24"/>
          <w:szCs w:val="24"/>
          <w:lang w:val="en-US"/>
        </w:rPr>
        <w:t xml:space="preserve"> dan </w:t>
      </w:r>
      <w:proofErr w:type="spellStart"/>
      <w:r w:rsidRPr="00123A20">
        <w:rPr>
          <w:rFonts w:ascii="Times New Roman" w:eastAsia="Times New Roman" w:hAnsi="Times New Roman" w:cs="Times New Roman"/>
          <w:bCs/>
          <w:i/>
          <w:iCs/>
          <w:sz w:val="24"/>
          <w:szCs w:val="24"/>
          <w:lang w:val="en-US"/>
        </w:rPr>
        <w:t>penerbitan</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sertifikasi</w:t>
      </w:r>
      <w:proofErr w:type="spellEnd"/>
      <w:r w:rsidRPr="00123A20">
        <w:rPr>
          <w:rFonts w:ascii="Times New Roman" w:eastAsia="Times New Roman" w:hAnsi="Times New Roman" w:cs="Times New Roman"/>
          <w:bCs/>
          <w:i/>
          <w:iCs/>
          <w:sz w:val="24"/>
          <w:szCs w:val="24"/>
          <w:lang w:val="en-US"/>
        </w:rPr>
        <w:t xml:space="preserve"> halal </w:t>
      </w:r>
      <w:proofErr w:type="spellStart"/>
      <w:r w:rsidRPr="00123A20">
        <w:rPr>
          <w:rFonts w:ascii="Times New Roman" w:eastAsia="Times New Roman" w:hAnsi="Times New Roman" w:cs="Times New Roman"/>
          <w:bCs/>
          <w:i/>
          <w:iCs/>
          <w:sz w:val="24"/>
          <w:szCs w:val="24"/>
          <w:lang w:val="en-US"/>
        </w:rPr>
        <w:t>dari</w:t>
      </w:r>
      <w:proofErr w:type="spellEnd"/>
      <w:r w:rsidRPr="00123A20">
        <w:rPr>
          <w:rFonts w:ascii="Times New Roman" w:eastAsia="Times New Roman" w:hAnsi="Times New Roman" w:cs="Times New Roman"/>
          <w:bCs/>
          <w:i/>
          <w:iCs/>
          <w:sz w:val="24"/>
          <w:szCs w:val="24"/>
          <w:lang w:val="en-US"/>
        </w:rPr>
        <w:t xml:space="preserve"> BPOM. </w:t>
      </w:r>
      <w:proofErr w:type="spellStart"/>
      <w:r w:rsidRPr="00123A20">
        <w:rPr>
          <w:rFonts w:ascii="Times New Roman" w:eastAsia="Times New Roman" w:hAnsi="Times New Roman" w:cs="Times New Roman"/>
          <w:bCs/>
          <w:i/>
          <w:iCs/>
          <w:sz w:val="24"/>
          <w:szCs w:val="24"/>
          <w:lang w:val="en-US"/>
        </w:rPr>
        <w:t>Harapannya</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dengan</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adanya</w:t>
      </w:r>
      <w:proofErr w:type="spellEnd"/>
      <w:r w:rsidRPr="00123A20">
        <w:rPr>
          <w:rFonts w:ascii="Times New Roman" w:eastAsia="Times New Roman" w:hAnsi="Times New Roman" w:cs="Times New Roman"/>
          <w:bCs/>
          <w:i/>
          <w:iCs/>
          <w:sz w:val="24"/>
          <w:szCs w:val="24"/>
          <w:lang w:val="en-US"/>
        </w:rPr>
        <w:t xml:space="preserve"> support </w:t>
      </w:r>
      <w:proofErr w:type="spellStart"/>
      <w:r w:rsidRPr="00123A20">
        <w:rPr>
          <w:rFonts w:ascii="Times New Roman" w:eastAsia="Times New Roman" w:hAnsi="Times New Roman" w:cs="Times New Roman"/>
          <w:bCs/>
          <w:i/>
          <w:iCs/>
          <w:sz w:val="24"/>
          <w:szCs w:val="24"/>
          <w:lang w:val="en-US"/>
        </w:rPr>
        <w:t>dari</w:t>
      </w:r>
      <w:proofErr w:type="spellEnd"/>
      <w:r w:rsidRPr="00123A20">
        <w:rPr>
          <w:rFonts w:ascii="Times New Roman" w:eastAsia="Times New Roman" w:hAnsi="Times New Roman" w:cs="Times New Roman"/>
          <w:bCs/>
          <w:i/>
          <w:iCs/>
          <w:sz w:val="24"/>
          <w:szCs w:val="24"/>
          <w:lang w:val="en-US"/>
        </w:rPr>
        <w:t xml:space="preserve"> kami </w:t>
      </w:r>
      <w:proofErr w:type="spellStart"/>
      <w:r w:rsidRPr="00123A20">
        <w:rPr>
          <w:rFonts w:ascii="Times New Roman" w:eastAsia="Times New Roman" w:hAnsi="Times New Roman" w:cs="Times New Roman"/>
          <w:bCs/>
          <w:i/>
          <w:iCs/>
          <w:sz w:val="24"/>
          <w:szCs w:val="24"/>
          <w:lang w:val="en-US"/>
        </w:rPr>
        <w:t>dapat</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membuka</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lastRenderedPageBreak/>
        <w:t>kesempatan</w:t>
      </w:r>
      <w:proofErr w:type="spellEnd"/>
      <w:r w:rsidRPr="00123A20">
        <w:rPr>
          <w:rFonts w:ascii="Times New Roman" w:eastAsia="Times New Roman" w:hAnsi="Times New Roman" w:cs="Times New Roman"/>
          <w:bCs/>
          <w:i/>
          <w:iCs/>
          <w:sz w:val="24"/>
          <w:szCs w:val="24"/>
          <w:lang w:val="en-US"/>
        </w:rPr>
        <w:t xml:space="preserve"> dan </w:t>
      </w:r>
      <w:proofErr w:type="spellStart"/>
      <w:r w:rsidRPr="00123A20">
        <w:rPr>
          <w:rFonts w:ascii="Times New Roman" w:eastAsia="Times New Roman" w:hAnsi="Times New Roman" w:cs="Times New Roman"/>
          <w:bCs/>
          <w:i/>
          <w:iCs/>
          <w:sz w:val="24"/>
          <w:szCs w:val="24"/>
          <w:lang w:val="en-US"/>
        </w:rPr>
        <w:t>semangat</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bagi</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warga</w:t>
      </w:r>
      <w:proofErr w:type="spellEnd"/>
      <w:r w:rsidRPr="00123A20">
        <w:rPr>
          <w:rFonts w:ascii="Times New Roman" w:eastAsia="Times New Roman" w:hAnsi="Times New Roman" w:cs="Times New Roman"/>
          <w:bCs/>
          <w:i/>
          <w:iCs/>
          <w:sz w:val="24"/>
          <w:szCs w:val="24"/>
          <w:lang w:val="en-US"/>
        </w:rPr>
        <w:t xml:space="preserve"> yang </w:t>
      </w:r>
      <w:proofErr w:type="spellStart"/>
      <w:r w:rsidRPr="00123A20">
        <w:rPr>
          <w:rFonts w:ascii="Times New Roman" w:eastAsia="Times New Roman" w:hAnsi="Times New Roman" w:cs="Times New Roman"/>
          <w:bCs/>
          <w:i/>
          <w:iCs/>
          <w:sz w:val="24"/>
          <w:szCs w:val="24"/>
          <w:lang w:val="en-US"/>
        </w:rPr>
        <w:t>ingin</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membuka</w:t>
      </w:r>
      <w:proofErr w:type="spellEnd"/>
      <w:r w:rsidRPr="00123A20">
        <w:rPr>
          <w:rFonts w:ascii="Times New Roman" w:eastAsia="Times New Roman" w:hAnsi="Times New Roman" w:cs="Times New Roman"/>
          <w:bCs/>
          <w:i/>
          <w:iCs/>
          <w:sz w:val="24"/>
          <w:szCs w:val="24"/>
          <w:lang w:val="en-US"/>
        </w:rPr>
        <w:t xml:space="preserve"> </w:t>
      </w:r>
      <w:proofErr w:type="spellStart"/>
      <w:r w:rsidRPr="00123A20">
        <w:rPr>
          <w:rFonts w:ascii="Times New Roman" w:eastAsia="Times New Roman" w:hAnsi="Times New Roman" w:cs="Times New Roman"/>
          <w:bCs/>
          <w:i/>
          <w:iCs/>
          <w:sz w:val="24"/>
          <w:szCs w:val="24"/>
          <w:lang w:val="en-US"/>
        </w:rPr>
        <w:t>usaha</w:t>
      </w:r>
      <w:proofErr w:type="spellEnd"/>
      <w:r w:rsidRPr="00123A20">
        <w:rPr>
          <w:rFonts w:ascii="Times New Roman" w:eastAsia="Times New Roman" w:hAnsi="Times New Roman" w:cs="Times New Roman"/>
          <w:bCs/>
          <w:i/>
          <w:iCs/>
          <w:sz w:val="24"/>
          <w:szCs w:val="24"/>
          <w:lang w:val="en-US"/>
        </w:rPr>
        <w:t xml:space="preserve"> di Kampung kami.”</w:t>
      </w:r>
    </w:p>
    <w:p w14:paraId="7BB16BED" w14:textId="6A775EE5" w:rsidR="000C3745" w:rsidRPr="000C3745" w:rsidRDefault="000C3745" w:rsidP="000C3745">
      <w:pPr>
        <w:spacing w:line="240" w:lineRule="auto"/>
        <w:ind w:firstLine="720"/>
        <w:jc w:val="both"/>
        <w:rPr>
          <w:rFonts w:ascii="Times New Roman" w:eastAsia="Times New Roman" w:hAnsi="Times New Roman" w:cs="Times New Roman"/>
          <w:bCs/>
          <w:sz w:val="24"/>
          <w:szCs w:val="24"/>
          <w:lang w:val="en-US"/>
        </w:rPr>
      </w:pPr>
      <w:proofErr w:type="spellStart"/>
      <w:r w:rsidRPr="000C3745">
        <w:rPr>
          <w:rFonts w:ascii="Times New Roman" w:eastAsia="Times New Roman" w:hAnsi="Times New Roman" w:cs="Times New Roman"/>
          <w:bCs/>
          <w:sz w:val="24"/>
          <w:szCs w:val="24"/>
          <w:lang w:val="en-US"/>
        </w:rPr>
        <w:t>Dengan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adanya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sertifikasi</w:t>
      </w:r>
      <w:proofErr w:type="spellEnd"/>
      <w:r w:rsidRPr="000C3745">
        <w:rPr>
          <w:rFonts w:ascii="Times New Roman" w:eastAsia="Times New Roman" w:hAnsi="Times New Roman" w:cs="Times New Roman"/>
          <w:bCs/>
          <w:sz w:val="24"/>
          <w:szCs w:val="24"/>
          <w:lang w:val="en-US"/>
        </w:rPr>
        <w:t xml:space="preserve"> halal dan </w:t>
      </w:r>
      <w:proofErr w:type="spellStart"/>
      <w:r w:rsidRPr="000C3745">
        <w:rPr>
          <w:rFonts w:ascii="Times New Roman" w:eastAsia="Times New Roman" w:hAnsi="Times New Roman" w:cs="Times New Roman"/>
          <w:bCs/>
          <w:sz w:val="24"/>
          <w:szCs w:val="24"/>
          <w:lang w:val="en-US"/>
        </w:rPr>
        <w:t>izin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dari</w:t>
      </w:r>
      <w:proofErr w:type="spellEnd"/>
      <w:r w:rsidRPr="000C3745">
        <w:rPr>
          <w:rFonts w:ascii="Times New Roman" w:eastAsia="Times New Roman" w:hAnsi="Times New Roman" w:cs="Times New Roman"/>
          <w:bCs/>
          <w:sz w:val="24"/>
          <w:szCs w:val="24"/>
          <w:lang w:val="en-US"/>
        </w:rPr>
        <w:t xml:space="preserve"> BPOM, </w:t>
      </w:r>
      <w:r w:rsidR="00501B2C">
        <w:rPr>
          <w:rFonts w:ascii="Times New Roman" w:eastAsia="Times New Roman" w:hAnsi="Times New Roman" w:cs="Times New Roman"/>
          <w:bCs/>
          <w:sz w:val="24"/>
          <w:szCs w:val="24"/>
          <w:lang w:val="en-US"/>
        </w:rPr>
        <w:t xml:space="preserve">Jamu </w:t>
      </w:r>
      <w:r w:rsidRPr="000C3745">
        <w:rPr>
          <w:rFonts w:ascii="Times New Roman" w:eastAsia="Times New Roman" w:hAnsi="Times New Roman" w:cs="Times New Roman"/>
          <w:bCs/>
          <w:sz w:val="24"/>
          <w:szCs w:val="24"/>
          <w:lang w:val="en-US"/>
        </w:rPr>
        <w:t xml:space="preserve">Ragil Ayu </w:t>
      </w:r>
      <w:proofErr w:type="spellStart"/>
      <w:r w:rsidRPr="000C3745">
        <w:rPr>
          <w:rFonts w:ascii="Times New Roman" w:eastAsia="Times New Roman" w:hAnsi="Times New Roman" w:cs="Times New Roman"/>
          <w:bCs/>
          <w:sz w:val="24"/>
          <w:szCs w:val="24"/>
          <w:lang w:val="en-US"/>
        </w:rPr>
        <w:t>dapat</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dipromosikan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sebagai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produk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unggulan</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menarik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perhatian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konsumen</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lebih</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luas</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Semakin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banyak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pengrajin</w:t>
      </w:r>
      <w:proofErr w:type="spellEnd"/>
      <w:r w:rsidRPr="000C3745">
        <w:rPr>
          <w:rFonts w:ascii="Times New Roman" w:eastAsia="Times New Roman" w:hAnsi="Times New Roman" w:cs="Times New Roman"/>
          <w:bCs/>
          <w:sz w:val="24"/>
          <w:szCs w:val="24"/>
          <w:lang w:val="en-US"/>
        </w:rPr>
        <w:t xml:space="preserve"> jamu di </w:t>
      </w:r>
      <w:proofErr w:type="spellStart"/>
      <w:r w:rsidRPr="000C3745">
        <w:rPr>
          <w:rFonts w:ascii="Times New Roman" w:eastAsia="Times New Roman" w:hAnsi="Times New Roman" w:cs="Times New Roman"/>
          <w:bCs/>
          <w:sz w:val="24"/>
          <w:szCs w:val="24"/>
          <w:lang w:val="en-US"/>
        </w:rPr>
        <w:t>desa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tersebut</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terinspirasi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untuk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meningkatkan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kualitas</w:t>
      </w:r>
      <w:proofErr w:type="spellEnd"/>
      <w:r w:rsidRPr="000C3745">
        <w:rPr>
          <w:rFonts w:ascii="Times New Roman" w:eastAsia="Times New Roman" w:hAnsi="Times New Roman" w:cs="Times New Roman"/>
          <w:bCs/>
          <w:sz w:val="24"/>
          <w:szCs w:val="24"/>
          <w:lang w:val="en-US"/>
        </w:rPr>
        <w:t xml:space="preserve"> dan </w:t>
      </w:r>
      <w:proofErr w:type="spellStart"/>
      <w:r w:rsidRPr="000C3745">
        <w:rPr>
          <w:rFonts w:ascii="Times New Roman" w:eastAsia="Times New Roman" w:hAnsi="Times New Roman" w:cs="Times New Roman"/>
          <w:bCs/>
          <w:sz w:val="24"/>
          <w:szCs w:val="24"/>
          <w:lang w:val="en-US"/>
        </w:rPr>
        <w:t>memenuhi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standar</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sama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sehingga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memicu</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pertumbuhan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industri</w:t>
      </w:r>
      <w:proofErr w:type="spellEnd"/>
      <w:r w:rsidRPr="000C3745">
        <w:rPr>
          <w:rFonts w:ascii="Times New Roman" w:eastAsia="Times New Roman" w:hAnsi="Times New Roman" w:cs="Times New Roman"/>
          <w:bCs/>
          <w:sz w:val="24"/>
          <w:szCs w:val="24"/>
          <w:lang w:val="en-US"/>
        </w:rPr>
        <w:t xml:space="preserve"> jamu di </w:t>
      </w:r>
      <w:proofErr w:type="spellStart"/>
      <w:r w:rsidRPr="000C3745">
        <w:rPr>
          <w:rFonts w:ascii="Times New Roman" w:eastAsia="Times New Roman" w:hAnsi="Times New Roman" w:cs="Times New Roman"/>
          <w:bCs/>
          <w:sz w:val="24"/>
          <w:szCs w:val="24"/>
          <w:lang w:val="en-US"/>
        </w:rPr>
        <w:t>daerah</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tersebut</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Sinergi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antara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masyarakat</w:t>
      </w:r>
      <w:proofErr w:type="spellEnd"/>
      <w:r w:rsidRPr="000C3745">
        <w:rPr>
          <w:rFonts w:ascii="Times New Roman" w:eastAsia="Times New Roman" w:hAnsi="Times New Roman" w:cs="Times New Roman"/>
          <w:bCs/>
          <w:sz w:val="24"/>
          <w:szCs w:val="24"/>
          <w:lang w:val="en-US"/>
        </w:rPr>
        <w:t xml:space="preserve"> dan </w:t>
      </w:r>
      <w:proofErr w:type="spellStart"/>
      <w:r w:rsidRPr="000C3745">
        <w:rPr>
          <w:rFonts w:ascii="Times New Roman" w:eastAsia="Times New Roman" w:hAnsi="Times New Roman" w:cs="Times New Roman"/>
          <w:bCs/>
          <w:sz w:val="24"/>
          <w:szCs w:val="24"/>
          <w:lang w:val="en-US"/>
        </w:rPr>
        <w:t>pemerintah</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desa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dalam</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industri</w:t>
      </w:r>
      <w:proofErr w:type="spellEnd"/>
      <w:r w:rsidRPr="000C3745">
        <w:rPr>
          <w:rFonts w:ascii="Times New Roman" w:eastAsia="Times New Roman" w:hAnsi="Times New Roman" w:cs="Times New Roman"/>
          <w:bCs/>
          <w:sz w:val="24"/>
          <w:szCs w:val="24"/>
          <w:lang w:val="en-US"/>
        </w:rPr>
        <w:t xml:space="preserve"> jamu Ragil Ayu </w:t>
      </w:r>
      <w:proofErr w:type="spellStart"/>
      <w:r w:rsidRPr="000C3745">
        <w:rPr>
          <w:rFonts w:ascii="Times New Roman" w:eastAsia="Times New Roman" w:hAnsi="Times New Roman" w:cs="Times New Roman"/>
          <w:bCs/>
          <w:sz w:val="24"/>
          <w:szCs w:val="24"/>
          <w:lang w:val="en-US"/>
        </w:rPr>
        <w:t>menciptakan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ekosistem</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kondusif</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bagi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inovasi</w:t>
      </w:r>
      <w:proofErr w:type="spellEnd"/>
      <w:r w:rsidRPr="000C3745">
        <w:rPr>
          <w:rFonts w:ascii="Times New Roman" w:eastAsia="Times New Roman" w:hAnsi="Times New Roman" w:cs="Times New Roman"/>
          <w:bCs/>
          <w:sz w:val="24"/>
          <w:szCs w:val="24"/>
          <w:lang w:val="en-US"/>
        </w:rPr>
        <w:t xml:space="preserve"> dan </w:t>
      </w:r>
      <w:proofErr w:type="spellStart"/>
      <w:r w:rsidRPr="000C3745">
        <w:rPr>
          <w:rFonts w:ascii="Times New Roman" w:eastAsia="Times New Roman" w:hAnsi="Times New Roman" w:cs="Times New Roman"/>
          <w:bCs/>
          <w:sz w:val="24"/>
          <w:szCs w:val="24"/>
          <w:lang w:val="en-US"/>
        </w:rPr>
        <w:t>pertumbuhan</w:t>
      </w:r>
      <w:proofErr w:type="spellEnd"/>
      <w:r w:rsidRPr="000C3745">
        <w:rPr>
          <w:rFonts w:ascii="Times New Roman" w:eastAsia="Times New Roman" w:hAnsi="Times New Roman" w:cs="Times New Roman"/>
          <w:bCs/>
          <w:sz w:val="24"/>
          <w:szCs w:val="24"/>
          <w:lang w:val="en-US"/>
        </w:rPr>
        <w:t xml:space="preserve">. Masyarakat </w:t>
      </w:r>
      <w:proofErr w:type="spellStart"/>
      <w:r w:rsidRPr="000C3745">
        <w:rPr>
          <w:rFonts w:ascii="Times New Roman" w:eastAsia="Times New Roman" w:hAnsi="Times New Roman" w:cs="Times New Roman"/>
          <w:bCs/>
          <w:sz w:val="24"/>
          <w:szCs w:val="24"/>
          <w:lang w:val="en-US"/>
        </w:rPr>
        <w:t>sebagai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pengrajin</w:t>
      </w:r>
      <w:proofErr w:type="spellEnd"/>
      <w:r w:rsidRPr="000C3745">
        <w:rPr>
          <w:rFonts w:ascii="Times New Roman" w:eastAsia="Times New Roman" w:hAnsi="Times New Roman" w:cs="Times New Roman"/>
          <w:bCs/>
          <w:sz w:val="24"/>
          <w:szCs w:val="24"/>
          <w:lang w:val="en-US"/>
        </w:rPr>
        <w:t xml:space="preserve"> jamu </w:t>
      </w:r>
      <w:proofErr w:type="spellStart"/>
      <w:r w:rsidRPr="000C3745">
        <w:rPr>
          <w:rFonts w:ascii="Times New Roman" w:eastAsia="Times New Roman" w:hAnsi="Times New Roman" w:cs="Times New Roman"/>
          <w:bCs/>
          <w:sz w:val="24"/>
          <w:szCs w:val="24"/>
          <w:lang w:val="en-US"/>
        </w:rPr>
        <w:t>berperan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sebagai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inovator</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terus</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mengeksplorasi</w:t>
      </w:r>
      <w:proofErr w:type="spellEnd"/>
      <w:r w:rsidRPr="000C3745">
        <w:rPr>
          <w:rFonts w:ascii="Times New Roman" w:eastAsia="Times New Roman" w:hAnsi="Times New Roman" w:cs="Times New Roman"/>
          <w:bCs/>
          <w:sz w:val="24"/>
          <w:szCs w:val="24"/>
          <w:lang w:val="en-US"/>
        </w:rPr>
        <w:t xml:space="preserve"> dan </w:t>
      </w:r>
      <w:proofErr w:type="spellStart"/>
      <w:r w:rsidRPr="000C3745">
        <w:rPr>
          <w:rFonts w:ascii="Times New Roman" w:eastAsia="Times New Roman" w:hAnsi="Times New Roman" w:cs="Times New Roman"/>
          <w:bCs/>
          <w:sz w:val="24"/>
          <w:szCs w:val="24"/>
          <w:lang w:val="en-US"/>
        </w:rPr>
        <w:t>mengembangkan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produk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baru</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sedangkan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pemerintah</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desa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bertindak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sebagai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katalis</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mempercepat</w:t>
      </w:r>
      <w:proofErr w:type="spellEnd"/>
      <w:r w:rsidRPr="000C3745">
        <w:rPr>
          <w:rFonts w:ascii="Times New Roman" w:eastAsia="Times New Roman" w:hAnsi="Times New Roman" w:cs="Times New Roman"/>
          <w:bCs/>
          <w:sz w:val="24"/>
          <w:szCs w:val="24"/>
          <w:lang w:val="en-US"/>
        </w:rPr>
        <w:t xml:space="preserve"> proses </w:t>
      </w:r>
      <w:proofErr w:type="spellStart"/>
      <w:r w:rsidRPr="000C3745">
        <w:rPr>
          <w:rFonts w:ascii="Times New Roman" w:eastAsia="Times New Roman" w:hAnsi="Times New Roman" w:cs="Times New Roman"/>
          <w:bCs/>
          <w:sz w:val="24"/>
          <w:szCs w:val="24"/>
          <w:lang w:val="en-US"/>
        </w:rPr>
        <w:t>tersebut</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dengan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memberikan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dukungan</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diperlukan</w:t>
      </w:r>
      <w:proofErr w:type="spellEnd"/>
      <w:r w:rsidRPr="000C3745">
        <w:rPr>
          <w:rFonts w:ascii="Times New Roman" w:eastAsia="Times New Roman" w:hAnsi="Times New Roman" w:cs="Times New Roman"/>
          <w:bCs/>
          <w:sz w:val="24"/>
          <w:szCs w:val="24"/>
          <w:lang w:val="en-US"/>
        </w:rPr>
        <w:t>.</w:t>
      </w:r>
    </w:p>
    <w:p w14:paraId="0082D87F" w14:textId="608F27ED" w:rsidR="000C3745" w:rsidRDefault="000C3745" w:rsidP="000C3745">
      <w:pPr>
        <w:spacing w:line="240" w:lineRule="auto"/>
        <w:ind w:firstLine="720"/>
        <w:jc w:val="both"/>
        <w:rPr>
          <w:rFonts w:ascii="Times New Roman" w:eastAsia="Times New Roman" w:hAnsi="Times New Roman" w:cs="Times New Roman"/>
          <w:bCs/>
          <w:sz w:val="24"/>
          <w:szCs w:val="24"/>
          <w:lang w:val="en-US"/>
        </w:rPr>
      </w:pPr>
      <w:proofErr w:type="spellStart"/>
      <w:r w:rsidRPr="000C3745">
        <w:rPr>
          <w:rFonts w:ascii="Times New Roman" w:eastAsia="Times New Roman" w:hAnsi="Times New Roman" w:cs="Times New Roman"/>
          <w:bCs/>
          <w:sz w:val="24"/>
          <w:szCs w:val="24"/>
          <w:lang w:val="en-US"/>
        </w:rPr>
        <w:t>Keberhasilan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produk</w:t>
      </w:r>
      <w:proofErr w:type="spellEnd"/>
      <w:r w:rsidRPr="000C3745">
        <w:rPr>
          <w:rFonts w:ascii="Times New Roman" w:eastAsia="Times New Roman" w:hAnsi="Times New Roman" w:cs="Times New Roman"/>
          <w:bCs/>
          <w:sz w:val="24"/>
          <w:szCs w:val="24"/>
          <w:lang w:val="en-US"/>
        </w:rPr>
        <w:t xml:space="preserve"> Ragil Ayu </w:t>
      </w:r>
      <w:proofErr w:type="spellStart"/>
      <w:r w:rsidRPr="000C3745">
        <w:rPr>
          <w:rFonts w:ascii="Times New Roman" w:eastAsia="Times New Roman" w:hAnsi="Times New Roman" w:cs="Times New Roman"/>
          <w:bCs/>
          <w:sz w:val="24"/>
          <w:szCs w:val="24"/>
          <w:lang w:val="en-US"/>
        </w:rPr>
        <w:t>dalam</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mendapatkan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sertifikasi</w:t>
      </w:r>
      <w:proofErr w:type="spellEnd"/>
      <w:r w:rsidRPr="000C3745">
        <w:rPr>
          <w:rFonts w:ascii="Times New Roman" w:eastAsia="Times New Roman" w:hAnsi="Times New Roman" w:cs="Times New Roman"/>
          <w:bCs/>
          <w:sz w:val="24"/>
          <w:szCs w:val="24"/>
          <w:lang w:val="en-US"/>
        </w:rPr>
        <w:t xml:space="preserve"> halal dan </w:t>
      </w:r>
      <w:proofErr w:type="spellStart"/>
      <w:r w:rsidRPr="000C3745">
        <w:rPr>
          <w:rFonts w:ascii="Times New Roman" w:eastAsia="Times New Roman" w:hAnsi="Times New Roman" w:cs="Times New Roman"/>
          <w:bCs/>
          <w:sz w:val="24"/>
          <w:szCs w:val="24"/>
          <w:lang w:val="en-US"/>
        </w:rPr>
        <w:t>izin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dari</w:t>
      </w:r>
      <w:proofErr w:type="spellEnd"/>
      <w:r w:rsidRPr="000C3745">
        <w:rPr>
          <w:rFonts w:ascii="Times New Roman" w:eastAsia="Times New Roman" w:hAnsi="Times New Roman" w:cs="Times New Roman"/>
          <w:bCs/>
          <w:sz w:val="24"/>
          <w:szCs w:val="24"/>
          <w:lang w:val="en-US"/>
        </w:rPr>
        <w:t xml:space="preserve"> BPOM </w:t>
      </w:r>
      <w:proofErr w:type="spellStart"/>
      <w:r w:rsidRPr="000C3745">
        <w:rPr>
          <w:rFonts w:ascii="Times New Roman" w:eastAsia="Times New Roman" w:hAnsi="Times New Roman" w:cs="Times New Roman"/>
          <w:bCs/>
          <w:sz w:val="24"/>
          <w:szCs w:val="24"/>
          <w:lang w:val="en-US"/>
        </w:rPr>
        <w:t>mencerminkan</w:t>
      </w:r>
      <w:proofErr w:type="spellEnd"/>
      <w:r w:rsidRPr="000C3745">
        <w:rPr>
          <w:rFonts w:ascii="Times New Roman" w:eastAsia="Times New Roman" w:hAnsi="Times New Roman" w:cs="Times New Roman"/>
          <w:bCs/>
          <w:sz w:val="24"/>
          <w:szCs w:val="24"/>
          <w:lang w:val="en-US"/>
        </w:rPr>
        <w:t xml:space="preserve"> model </w:t>
      </w:r>
      <w:proofErr w:type="spellStart"/>
      <w:r w:rsidRPr="000C3745">
        <w:rPr>
          <w:rFonts w:ascii="Times New Roman" w:eastAsia="Times New Roman" w:hAnsi="Times New Roman" w:cs="Times New Roman"/>
          <w:bCs/>
          <w:sz w:val="24"/>
          <w:szCs w:val="24"/>
          <w:lang w:val="en-US"/>
        </w:rPr>
        <w:t>kolaboratif</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efektif</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antara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masyarakat</w:t>
      </w:r>
      <w:proofErr w:type="spellEnd"/>
      <w:r w:rsidRPr="000C3745">
        <w:rPr>
          <w:rFonts w:ascii="Times New Roman" w:eastAsia="Times New Roman" w:hAnsi="Times New Roman" w:cs="Times New Roman"/>
          <w:bCs/>
          <w:sz w:val="24"/>
          <w:szCs w:val="24"/>
          <w:lang w:val="en-US"/>
        </w:rPr>
        <w:t xml:space="preserve"> dan </w:t>
      </w:r>
      <w:proofErr w:type="spellStart"/>
      <w:r w:rsidRPr="000C3745">
        <w:rPr>
          <w:rFonts w:ascii="Times New Roman" w:eastAsia="Times New Roman" w:hAnsi="Times New Roman" w:cs="Times New Roman"/>
          <w:bCs/>
          <w:sz w:val="24"/>
          <w:szCs w:val="24"/>
          <w:lang w:val="en-US"/>
        </w:rPr>
        <w:t>pemerintah</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Melalui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upaya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bersama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ini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industri</w:t>
      </w:r>
      <w:proofErr w:type="spellEnd"/>
      <w:r w:rsidRPr="000C3745">
        <w:rPr>
          <w:rFonts w:ascii="Times New Roman" w:eastAsia="Times New Roman" w:hAnsi="Times New Roman" w:cs="Times New Roman"/>
          <w:bCs/>
          <w:sz w:val="24"/>
          <w:szCs w:val="24"/>
          <w:lang w:val="en-US"/>
        </w:rPr>
        <w:t xml:space="preserve"> jamu di Kampun</w:t>
      </w:r>
      <w:r w:rsidR="00501B2C">
        <w:rPr>
          <w:rFonts w:ascii="Times New Roman" w:eastAsia="Times New Roman" w:hAnsi="Times New Roman" w:cs="Times New Roman"/>
          <w:bCs/>
          <w:sz w:val="24"/>
          <w:szCs w:val="24"/>
          <w:lang w:val="en-US"/>
        </w:rPr>
        <w:t>g Bandar Sungai</w:t>
      </w:r>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tidak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hanya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mampu</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bertahan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tetapi</w:t>
      </w:r>
      <w:proofErr w:type="spellEnd"/>
      <w:r w:rsidRPr="000C3745">
        <w:rPr>
          <w:rFonts w:ascii="Times New Roman" w:eastAsia="Times New Roman" w:hAnsi="Times New Roman" w:cs="Times New Roman"/>
          <w:bCs/>
          <w:sz w:val="24"/>
          <w:szCs w:val="24"/>
          <w:lang w:val="en-US"/>
        </w:rPr>
        <w:t xml:space="preserve"> juga </w:t>
      </w:r>
      <w:proofErr w:type="spellStart"/>
      <w:r w:rsidRPr="000C3745">
        <w:rPr>
          <w:rFonts w:ascii="Times New Roman" w:eastAsia="Times New Roman" w:hAnsi="Times New Roman" w:cs="Times New Roman"/>
          <w:bCs/>
          <w:sz w:val="24"/>
          <w:szCs w:val="24"/>
          <w:lang w:val="en-US"/>
        </w:rPr>
        <w:t>berpotensi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berkembang</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menjadi</w:t>
      </w:r>
      <w:proofErr w:type="spellEnd"/>
      <w:r w:rsidRPr="000C3745">
        <w:rPr>
          <w:rFonts w:ascii="Times New Roman" w:eastAsia="Times New Roman" w:hAnsi="Times New Roman" w:cs="Times New Roman"/>
          <w:bCs/>
          <w:sz w:val="24"/>
          <w:szCs w:val="24"/>
          <w:lang w:val="en-US"/>
        </w:rPr>
        <w:t xml:space="preserve"> salah </w:t>
      </w:r>
      <w:proofErr w:type="spellStart"/>
      <w:r w:rsidRPr="000C3745">
        <w:rPr>
          <w:rFonts w:ascii="Times New Roman" w:eastAsia="Times New Roman" w:hAnsi="Times New Roman" w:cs="Times New Roman"/>
          <w:bCs/>
          <w:sz w:val="24"/>
          <w:szCs w:val="24"/>
          <w:lang w:val="en-US"/>
        </w:rPr>
        <w:t>satu</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produk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unggulan</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dapat</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bersaing</w:t>
      </w:r>
      <w:proofErr w:type="spellEnd"/>
      <w:r w:rsidRPr="000C3745">
        <w:rPr>
          <w:rFonts w:ascii="Times New Roman" w:eastAsia="Times New Roman" w:hAnsi="Times New Roman" w:cs="Times New Roman"/>
          <w:bCs/>
          <w:sz w:val="24"/>
          <w:szCs w:val="24"/>
          <w:lang w:val="en-US"/>
        </w:rPr>
        <w:t xml:space="preserve"> di pasar yang </w:t>
      </w:r>
      <w:proofErr w:type="spellStart"/>
      <w:r w:rsidRPr="000C3745">
        <w:rPr>
          <w:rFonts w:ascii="Times New Roman" w:eastAsia="Times New Roman" w:hAnsi="Times New Roman" w:cs="Times New Roman"/>
          <w:bCs/>
          <w:sz w:val="24"/>
          <w:szCs w:val="24"/>
          <w:lang w:val="en-US"/>
        </w:rPr>
        <w:t>lebih</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luas</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sekaligus</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melestarikan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warisan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budaya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lokal</w:t>
      </w:r>
      <w:proofErr w:type="spellEnd"/>
      <w:r w:rsidRPr="000C3745">
        <w:rPr>
          <w:rFonts w:ascii="Times New Roman" w:eastAsia="Times New Roman" w:hAnsi="Times New Roman" w:cs="Times New Roman"/>
          <w:bCs/>
          <w:sz w:val="24"/>
          <w:szCs w:val="24"/>
          <w:lang w:val="en-US"/>
        </w:rPr>
        <w:t xml:space="preserve">. Industri jamu Ragil Ayu yang </w:t>
      </w:r>
      <w:proofErr w:type="spellStart"/>
      <w:r w:rsidRPr="000C3745">
        <w:rPr>
          <w:rFonts w:ascii="Times New Roman" w:eastAsia="Times New Roman" w:hAnsi="Times New Roman" w:cs="Times New Roman"/>
          <w:bCs/>
          <w:sz w:val="24"/>
          <w:szCs w:val="24"/>
          <w:lang w:val="en-US"/>
        </w:rPr>
        <w:t>diinisiasi</w:t>
      </w:r>
      <w:proofErr w:type="spellEnd"/>
      <w:r w:rsidRPr="000C3745">
        <w:rPr>
          <w:rFonts w:ascii="Times New Roman" w:eastAsia="Times New Roman" w:hAnsi="Times New Roman" w:cs="Times New Roman"/>
          <w:bCs/>
          <w:sz w:val="24"/>
          <w:szCs w:val="24"/>
          <w:lang w:val="en-US"/>
        </w:rPr>
        <w:t xml:space="preserve"> oleh </w:t>
      </w:r>
      <w:proofErr w:type="spellStart"/>
      <w:r w:rsidRPr="000C3745">
        <w:rPr>
          <w:rFonts w:ascii="Times New Roman" w:eastAsia="Times New Roman" w:hAnsi="Times New Roman" w:cs="Times New Roman"/>
          <w:bCs/>
          <w:sz w:val="24"/>
          <w:szCs w:val="24"/>
          <w:lang w:val="en-US"/>
        </w:rPr>
        <w:t>masyarakat</w:t>
      </w:r>
      <w:proofErr w:type="spellEnd"/>
      <w:r w:rsidRPr="000C3745">
        <w:rPr>
          <w:rFonts w:ascii="Times New Roman" w:eastAsia="Times New Roman" w:hAnsi="Times New Roman" w:cs="Times New Roman"/>
          <w:bCs/>
          <w:sz w:val="24"/>
          <w:szCs w:val="24"/>
          <w:lang w:val="en-US"/>
        </w:rPr>
        <w:t xml:space="preserve"> Kampung </w:t>
      </w:r>
      <w:r w:rsidR="00501B2C">
        <w:rPr>
          <w:rFonts w:ascii="Times New Roman" w:eastAsia="Times New Roman" w:hAnsi="Times New Roman" w:cs="Times New Roman"/>
          <w:bCs/>
          <w:sz w:val="24"/>
          <w:szCs w:val="24"/>
          <w:lang w:val="en-US"/>
        </w:rPr>
        <w:t xml:space="preserve">Bandar Sungai </w:t>
      </w:r>
      <w:proofErr w:type="spellStart"/>
      <w:r w:rsidRPr="000C3745">
        <w:rPr>
          <w:rFonts w:ascii="Times New Roman" w:eastAsia="Times New Roman" w:hAnsi="Times New Roman" w:cs="Times New Roman"/>
          <w:bCs/>
          <w:sz w:val="24"/>
          <w:szCs w:val="24"/>
          <w:lang w:val="en-US"/>
        </w:rPr>
        <w:t>menunjukkan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bagaimana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kekuatan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komunitas</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dapat</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bersinergi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dengan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dukungan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pemerintah</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untuk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menciptakan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inovasi</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bermanfaat</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Dengan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menjadi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fasilitator</w:t>
      </w:r>
      <w:proofErr w:type="spellEnd"/>
      <w:r w:rsidRPr="000C3745">
        <w:rPr>
          <w:rFonts w:ascii="Times New Roman" w:eastAsia="Times New Roman" w:hAnsi="Times New Roman" w:cs="Times New Roman"/>
          <w:bCs/>
          <w:sz w:val="24"/>
          <w:szCs w:val="24"/>
          <w:lang w:val="en-US"/>
        </w:rPr>
        <w:t xml:space="preserve"> yang </w:t>
      </w:r>
      <w:proofErr w:type="spellStart"/>
      <w:r w:rsidRPr="000C3745">
        <w:rPr>
          <w:rFonts w:ascii="Times New Roman" w:eastAsia="Times New Roman" w:hAnsi="Times New Roman" w:cs="Times New Roman"/>
          <w:bCs/>
          <w:sz w:val="24"/>
          <w:szCs w:val="24"/>
          <w:lang w:val="en-US"/>
        </w:rPr>
        <w:t>efektif</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pemerintah</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desa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membantu</w:t>
      </w:r>
      <w:proofErr w:type="spellEnd"/>
      <w:r w:rsidRPr="000C3745">
        <w:rPr>
          <w:rFonts w:ascii="Times New Roman" w:eastAsia="Times New Roman" w:hAnsi="Times New Roman" w:cs="Times New Roman"/>
          <w:bCs/>
          <w:sz w:val="24"/>
          <w:szCs w:val="24"/>
          <w:lang w:val="en-US"/>
        </w:rPr>
        <w:t xml:space="preserve"> para </w:t>
      </w:r>
      <w:proofErr w:type="spellStart"/>
      <w:r w:rsidRPr="000C3745">
        <w:rPr>
          <w:rFonts w:ascii="Times New Roman" w:eastAsia="Times New Roman" w:hAnsi="Times New Roman" w:cs="Times New Roman"/>
          <w:bCs/>
          <w:sz w:val="24"/>
          <w:szCs w:val="24"/>
          <w:lang w:val="en-US"/>
        </w:rPr>
        <w:t>pengrajin</w:t>
      </w:r>
      <w:proofErr w:type="spellEnd"/>
      <w:r w:rsidRPr="000C3745">
        <w:rPr>
          <w:rFonts w:ascii="Times New Roman" w:eastAsia="Times New Roman" w:hAnsi="Times New Roman" w:cs="Times New Roman"/>
          <w:bCs/>
          <w:sz w:val="24"/>
          <w:szCs w:val="24"/>
          <w:lang w:val="en-US"/>
        </w:rPr>
        <w:t xml:space="preserve"> jamu </w:t>
      </w:r>
      <w:proofErr w:type="spellStart"/>
      <w:r w:rsidRPr="000C3745">
        <w:rPr>
          <w:rFonts w:ascii="Times New Roman" w:eastAsia="Times New Roman" w:hAnsi="Times New Roman" w:cs="Times New Roman"/>
          <w:bCs/>
          <w:sz w:val="24"/>
          <w:szCs w:val="24"/>
          <w:lang w:val="en-US"/>
        </w:rPr>
        <w:t>untuk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memenuhi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standar</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kualitas</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mempromosikan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produk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mereka</w:t>
      </w:r>
      <w:proofErr w:type="spellEnd"/>
      <w:r w:rsidRPr="000C3745">
        <w:rPr>
          <w:rFonts w:ascii="Times New Roman" w:eastAsia="Times New Roman" w:hAnsi="Times New Roman" w:cs="Times New Roman"/>
          <w:bCs/>
          <w:sz w:val="24"/>
          <w:szCs w:val="24"/>
          <w:lang w:val="en-US"/>
        </w:rPr>
        <w:t xml:space="preserve">, dan </w:t>
      </w:r>
      <w:proofErr w:type="spellStart"/>
      <w:r w:rsidRPr="000C3745">
        <w:rPr>
          <w:rFonts w:ascii="Times New Roman" w:eastAsia="Times New Roman" w:hAnsi="Times New Roman" w:cs="Times New Roman"/>
          <w:bCs/>
          <w:sz w:val="24"/>
          <w:szCs w:val="24"/>
          <w:lang w:val="en-US"/>
        </w:rPr>
        <w:t>membuka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akses</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ke</w:t>
      </w:r>
      <w:proofErr w:type="spellEnd"/>
      <w:r w:rsidRPr="000C3745">
        <w:rPr>
          <w:rFonts w:ascii="Times New Roman" w:eastAsia="Times New Roman" w:hAnsi="Times New Roman" w:cs="Times New Roman"/>
          <w:bCs/>
          <w:sz w:val="24"/>
          <w:szCs w:val="24"/>
          <w:lang w:val="en-US"/>
        </w:rPr>
        <w:t xml:space="preserve"> pasar yang </w:t>
      </w:r>
      <w:proofErr w:type="spellStart"/>
      <w:r w:rsidRPr="000C3745">
        <w:rPr>
          <w:rFonts w:ascii="Times New Roman" w:eastAsia="Times New Roman" w:hAnsi="Times New Roman" w:cs="Times New Roman"/>
          <w:bCs/>
          <w:sz w:val="24"/>
          <w:szCs w:val="24"/>
          <w:lang w:val="en-US"/>
        </w:rPr>
        <w:t>lebih</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luas</w:t>
      </w:r>
      <w:proofErr w:type="spellEnd"/>
      <w:r w:rsidRPr="000C3745">
        <w:rPr>
          <w:rFonts w:ascii="Times New Roman" w:eastAsia="Times New Roman" w:hAnsi="Times New Roman" w:cs="Times New Roman"/>
          <w:bCs/>
          <w:sz w:val="24"/>
          <w:szCs w:val="24"/>
          <w:lang w:val="en-US"/>
        </w:rPr>
        <w:t xml:space="preserve">. Hal </w:t>
      </w:r>
      <w:proofErr w:type="spellStart"/>
      <w:r w:rsidRPr="000C3745">
        <w:rPr>
          <w:rFonts w:ascii="Times New Roman" w:eastAsia="Times New Roman" w:hAnsi="Times New Roman" w:cs="Times New Roman"/>
          <w:bCs/>
          <w:sz w:val="24"/>
          <w:szCs w:val="24"/>
          <w:lang w:val="en-US"/>
        </w:rPr>
        <w:t>ini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tidak</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hanya</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meningkatkan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pendapatan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masyarakat</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tetapi</w:t>
      </w:r>
      <w:proofErr w:type="spellEnd"/>
      <w:r w:rsidRPr="000C3745">
        <w:rPr>
          <w:rFonts w:ascii="Times New Roman" w:eastAsia="Times New Roman" w:hAnsi="Times New Roman" w:cs="Times New Roman"/>
          <w:bCs/>
          <w:sz w:val="24"/>
          <w:szCs w:val="24"/>
          <w:lang w:val="en-US"/>
        </w:rPr>
        <w:t xml:space="preserve"> juga </w:t>
      </w:r>
      <w:proofErr w:type="spellStart"/>
      <w:r w:rsidRPr="000C3745">
        <w:rPr>
          <w:rFonts w:ascii="Times New Roman" w:eastAsia="Times New Roman" w:hAnsi="Times New Roman" w:cs="Times New Roman"/>
          <w:bCs/>
          <w:sz w:val="24"/>
          <w:szCs w:val="24"/>
          <w:lang w:val="en-US"/>
        </w:rPr>
        <w:t>melestarikan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tradisi</w:t>
      </w:r>
      <w:proofErr w:type="spellEnd"/>
      <w:r w:rsidRPr="000C3745">
        <w:rPr>
          <w:rFonts w:ascii="Times New Roman" w:eastAsia="Times New Roman" w:hAnsi="Times New Roman" w:cs="Times New Roman"/>
          <w:bCs/>
          <w:sz w:val="24"/>
          <w:szCs w:val="24"/>
          <w:lang w:val="en-US"/>
        </w:rPr>
        <w:t xml:space="preserve"> jamu yang kaya </w:t>
      </w:r>
      <w:proofErr w:type="spellStart"/>
      <w:r w:rsidRPr="000C3745">
        <w:rPr>
          <w:rFonts w:ascii="Times New Roman" w:eastAsia="Times New Roman" w:hAnsi="Times New Roman" w:cs="Times New Roman"/>
          <w:bCs/>
          <w:sz w:val="24"/>
          <w:szCs w:val="24"/>
          <w:lang w:val="en-US"/>
        </w:rPr>
        <w:t>akan</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nilai</w:t>
      </w:r>
      <w:proofErr w:type="spellEnd"/>
      <w:r w:rsidRPr="000C3745">
        <w:rPr>
          <w:rFonts w:ascii="Times New Roman" w:eastAsia="Times New Roman" w:hAnsi="Times New Roman" w:cs="Times New Roman"/>
          <w:bCs/>
          <w:sz w:val="24"/>
          <w:szCs w:val="24"/>
          <w:lang w:val="en-US"/>
        </w:rPr>
        <w:t xml:space="preserve"> </w:t>
      </w:r>
      <w:proofErr w:type="spellStart"/>
      <w:r w:rsidRPr="000C3745">
        <w:rPr>
          <w:rFonts w:ascii="Times New Roman" w:eastAsia="Times New Roman" w:hAnsi="Times New Roman" w:cs="Times New Roman"/>
          <w:bCs/>
          <w:sz w:val="24"/>
          <w:szCs w:val="24"/>
          <w:lang w:val="en-US"/>
        </w:rPr>
        <w:t>budaya</w:t>
      </w:r>
      <w:proofErr w:type="spellEnd"/>
      <w:r w:rsidRPr="000C3745">
        <w:rPr>
          <w:rFonts w:ascii="Times New Roman" w:eastAsia="Times New Roman" w:hAnsi="Times New Roman" w:cs="Times New Roman"/>
          <w:bCs/>
          <w:sz w:val="24"/>
          <w:szCs w:val="24"/>
          <w:lang w:val="en-US"/>
        </w:rPr>
        <w:t>.</w:t>
      </w:r>
    </w:p>
    <w:p w14:paraId="3253D866" w14:textId="77777777" w:rsidR="00501B2C" w:rsidRPr="00501B2C" w:rsidRDefault="00501B2C" w:rsidP="00501B2C">
      <w:pPr>
        <w:spacing w:line="240" w:lineRule="auto"/>
        <w:ind w:firstLine="720"/>
        <w:jc w:val="both"/>
        <w:rPr>
          <w:rFonts w:ascii="Times New Roman" w:eastAsia="Times New Roman" w:hAnsi="Times New Roman" w:cs="Times New Roman"/>
          <w:bCs/>
          <w:sz w:val="24"/>
          <w:szCs w:val="24"/>
          <w:lang w:val="en-US"/>
        </w:rPr>
      </w:pPr>
      <w:proofErr w:type="spellStart"/>
      <w:r w:rsidRPr="00501B2C">
        <w:rPr>
          <w:rFonts w:ascii="Times New Roman" w:eastAsia="Times New Roman" w:hAnsi="Times New Roman" w:cs="Times New Roman"/>
          <w:bCs/>
          <w:sz w:val="24"/>
          <w:szCs w:val="24"/>
          <w:lang w:val="en-US"/>
        </w:rPr>
        <w:t>Dampak</w:t>
      </w:r>
      <w:proofErr w:type="spellEnd"/>
      <w:r w:rsidRPr="00501B2C">
        <w:rPr>
          <w:rFonts w:ascii="Times New Roman" w:eastAsia="Times New Roman" w:hAnsi="Times New Roman" w:cs="Times New Roman"/>
          <w:bCs/>
          <w:sz w:val="24"/>
          <w:szCs w:val="24"/>
          <w:lang w:val="en-US"/>
        </w:rPr>
        <w:t xml:space="preserve"> </w:t>
      </w:r>
      <w:proofErr w:type="spellStart"/>
      <w:r w:rsidRPr="00501B2C">
        <w:rPr>
          <w:rFonts w:ascii="Times New Roman" w:eastAsia="Times New Roman" w:hAnsi="Times New Roman" w:cs="Times New Roman"/>
          <w:bCs/>
          <w:sz w:val="24"/>
          <w:szCs w:val="24"/>
          <w:lang w:val="en-US"/>
        </w:rPr>
        <w:t>terhadap</w:t>
      </w:r>
      <w:proofErr w:type="spellEnd"/>
      <w:r w:rsidRPr="00501B2C">
        <w:rPr>
          <w:rFonts w:ascii="Times New Roman" w:eastAsia="Times New Roman" w:hAnsi="Times New Roman" w:cs="Times New Roman"/>
          <w:bCs/>
          <w:sz w:val="24"/>
          <w:szCs w:val="24"/>
          <w:lang w:val="en-US"/>
        </w:rPr>
        <w:t xml:space="preserve"> </w:t>
      </w:r>
      <w:proofErr w:type="spellStart"/>
      <w:r w:rsidRPr="00501B2C">
        <w:rPr>
          <w:rFonts w:ascii="Times New Roman" w:eastAsia="Times New Roman" w:hAnsi="Times New Roman" w:cs="Times New Roman"/>
          <w:bCs/>
          <w:sz w:val="24"/>
          <w:szCs w:val="24"/>
          <w:lang w:val="en-US"/>
        </w:rPr>
        <w:t>kesejahteraan</w:t>
      </w:r>
      <w:proofErr w:type="spellEnd"/>
      <w:r w:rsidRPr="00501B2C">
        <w:rPr>
          <w:rFonts w:ascii="Times New Roman" w:eastAsia="Times New Roman" w:hAnsi="Times New Roman" w:cs="Times New Roman"/>
          <w:bCs/>
          <w:sz w:val="24"/>
          <w:szCs w:val="24"/>
          <w:lang w:val="en-US"/>
        </w:rPr>
        <w:t xml:space="preserve"> </w:t>
      </w:r>
      <w:proofErr w:type="spellStart"/>
      <w:r w:rsidRPr="00501B2C">
        <w:rPr>
          <w:rFonts w:ascii="Times New Roman" w:eastAsia="Times New Roman" w:hAnsi="Times New Roman" w:cs="Times New Roman"/>
          <w:bCs/>
          <w:sz w:val="24"/>
          <w:szCs w:val="24"/>
          <w:lang w:val="en-US"/>
        </w:rPr>
        <w:t>masyarakat</w:t>
      </w:r>
      <w:proofErr w:type="spellEnd"/>
      <w:r w:rsidRPr="00501B2C">
        <w:rPr>
          <w:rFonts w:ascii="Times New Roman" w:eastAsia="Times New Roman" w:hAnsi="Times New Roman" w:cs="Times New Roman"/>
          <w:bCs/>
          <w:sz w:val="24"/>
          <w:szCs w:val="24"/>
          <w:lang w:val="en-US"/>
        </w:rPr>
        <w:t xml:space="preserve"> </w:t>
      </w:r>
      <w:proofErr w:type="spellStart"/>
      <w:r w:rsidRPr="00501B2C">
        <w:rPr>
          <w:rFonts w:ascii="Times New Roman" w:eastAsia="Times New Roman" w:hAnsi="Times New Roman" w:cs="Times New Roman"/>
          <w:bCs/>
          <w:sz w:val="24"/>
          <w:szCs w:val="24"/>
          <w:lang w:val="en-US"/>
        </w:rPr>
        <w:t>terindikasi</w:t>
      </w:r>
      <w:proofErr w:type="spellEnd"/>
      <w:r w:rsidRPr="00501B2C">
        <w:rPr>
          <w:rFonts w:ascii="Times New Roman" w:eastAsia="Times New Roman" w:hAnsi="Times New Roman" w:cs="Times New Roman"/>
          <w:bCs/>
          <w:sz w:val="24"/>
          <w:szCs w:val="24"/>
          <w:lang w:val="en-US"/>
        </w:rPr>
        <w:t xml:space="preserve"> </w:t>
      </w:r>
      <w:proofErr w:type="spellStart"/>
      <w:r w:rsidRPr="00501B2C">
        <w:rPr>
          <w:rFonts w:ascii="Times New Roman" w:eastAsia="Times New Roman" w:hAnsi="Times New Roman" w:cs="Times New Roman"/>
          <w:bCs/>
          <w:sz w:val="24"/>
          <w:szCs w:val="24"/>
          <w:lang w:val="en-US"/>
        </w:rPr>
        <w:t>dari</w:t>
      </w:r>
      <w:proofErr w:type="spellEnd"/>
      <w:r w:rsidRPr="00501B2C">
        <w:rPr>
          <w:rFonts w:ascii="Times New Roman" w:eastAsia="Times New Roman" w:hAnsi="Times New Roman" w:cs="Times New Roman"/>
          <w:bCs/>
          <w:sz w:val="24"/>
          <w:szCs w:val="24"/>
          <w:lang w:val="en-US"/>
        </w:rPr>
        <w:t xml:space="preserve"> </w:t>
      </w:r>
      <w:proofErr w:type="spellStart"/>
      <w:r w:rsidRPr="00501B2C">
        <w:rPr>
          <w:rFonts w:ascii="Times New Roman" w:eastAsia="Times New Roman" w:hAnsi="Times New Roman" w:cs="Times New Roman"/>
          <w:bCs/>
          <w:sz w:val="24"/>
          <w:szCs w:val="24"/>
          <w:lang w:val="en-US"/>
        </w:rPr>
        <w:t>beberapa</w:t>
      </w:r>
      <w:proofErr w:type="spellEnd"/>
      <w:r w:rsidRPr="00501B2C">
        <w:rPr>
          <w:rFonts w:ascii="Times New Roman" w:eastAsia="Times New Roman" w:hAnsi="Times New Roman" w:cs="Times New Roman"/>
          <w:bCs/>
          <w:sz w:val="24"/>
          <w:szCs w:val="24"/>
          <w:lang w:val="en-US"/>
        </w:rPr>
        <w:t xml:space="preserve"> </w:t>
      </w:r>
      <w:proofErr w:type="spellStart"/>
      <w:r w:rsidRPr="00501B2C">
        <w:rPr>
          <w:rFonts w:ascii="Times New Roman" w:eastAsia="Times New Roman" w:hAnsi="Times New Roman" w:cs="Times New Roman"/>
          <w:bCs/>
          <w:sz w:val="24"/>
          <w:szCs w:val="24"/>
          <w:lang w:val="en-US"/>
        </w:rPr>
        <w:t>aspek</w:t>
      </w:r>
      <w:proofErr w:type="spellEnd"/>
      <w:r w:rsidRPr="00501B2C">
        <w:rPr>
          <w:rFonts w:ascii="Times New Roman" w:eastAsia="Times New Roman" w:hAnsi="Times New Roman" w:cs="Times New Roman"/>
          <w:bCs/>
          <w:sz w:val="24"/>
          <w:szCs w:val="24"/>
          <w:lang w:val="en-US"/>
        </w:rPr>
        <w:t>:</w:t>
      </w:r>
    </w:p>
    <w:p w14:paraId="283F22F9" w14:textId="77777777" w:rsidR="00501B2C" w:rsidRDefault="00501B2C" w:rsidP="00501B2C">
      <w:pPr>
        <w:pStyle w:val="ListParagraph"/>
        <w:numPr>
          <w:ilvl w:val="0"/>
          <w:numId w:val="3"/>
        </w:numPr>
        <w:jc w:val="both"/>
        <w:rPr>
          <w:rFonts w:eastAsia="Times New Roman"/>
          <w:bCs/>
        </w:rPr>
      </w:pPr>
      <w:proofErr w:type="spellStart"/>
      <w:r w:rsidRPr="00501B2C">
        <w:rPr>
          <w:rFonts w:eastAsia="Times New Roman"/>
          <w:bCs/>
        </w:rPr>
        <w:t>Peningkatan</w:t>
      </w:r>
      <w:proofErr w:type="spellEnd"/>
      <w:r w:rsidRPr="00501B2C">
        <w:rPr>
          <w:rFonts w:eastAsia="Times New Roman"/>
          <w:bCs/>
        </w:rPr>
        <w:t xml:space="preserve"> </w:t>
      </w:r>
      <w:proofErr w:type="spellStart"/>
      <w:r w:rsidRPr="00501B2C">
        <w:rPr>
          <w:rFonts w:eastAsia="Times New Roman"/>
          <w:bCs/>
        </w:rPr>
        <w:t>Pendapatan</w:t>
      </w:r>
      <w:proofErr w:type="spellEnd"/>
      <w:r w:rsidRPr="00501B2C">
        <w:rPr>
          <w:rFonts w:eastAsia="Times New Roman"/>
          <w:bCs/>
        </w:rPr>
        <w:t xml:space="preserve"> Ekonomi: </w:t>
      </w:r>
      <w:proofErr w:type="spellStart"/>
      <w:r w:rsidRPr="00501B2C">
        <w:rPr>
          <w:rFonts w:eastAsia="Times New Roman"/>
          <w:bCs/>
        </w:rPr>
        <w:t>Anggota</w:t>
      </w:r>
      <w:proofErr w:type="spellEnd"/>
      <w:r w:rsidRPr="00501B2C">
        <w:rPr>
          <w:rFonts w:eastAsia="Times New Roman"/>
          <w:bCs/>
        </w:rPr>
        <w:t xml:space="preserve"> KWT </w:t>
      </w:r>
      <w:proofErr w:type="spellStart"/>
      <w:r w:rsidRPr="00501B2C">
        <w:rPr>
          <w:rFonts w:eastAsia="Times New Roman"/>
          <w:bCs/>
        </w:rPr>
        <w:t>melaporkan</w:t>
      </w:r>
      <w:proofErr w:type="spellEnd"/>
      <w:r w:rsidRPr="00501B2C">
        <w:rPr>
          <w:rFonts w:eastAsia="Times New Roman"/>
          <w:bCs/>
        </w:rPr>
        <w:t xml:space="preserve"> </w:t>
      </w:r>
      <w:proofErr w:type="spellStart"/>
      <w:r w:rsidRPr="00501B2C">
        <w:rPr>
          <w:rFonts w:eastAsia="Times New Roman"/>
          <w:bCs/>
        </w:rPr>
        <w:t>adanya</w:t>
      </w:r>
      <w:proofErr w:type="spellEnd"/>
      <w:r w:rsidRPr="00501B2C">
        <w:rPr>
          <w:rFonts w:eastAsia="Times New Roman"/>
          <w:bCs/>
        </w:rPr>
        <w:t xml:space="preserve"> </w:t>
      </w:r>
      <w:proofErr w:type="spellStart"/>
      <w:r w:rsidRPr="00501B2C">
        <w:rPr>
          <w:rFonts w:eastAsia="Times New Roman"/>
          <w:bCs/>
        </w:rPr>
        <w:t>penambahan</w:t>
      </w:r>
      <w:proofErr w:type="spellEnd"/>
      <w:r w:rsidRPr="00501B2C">
        <w:rPr>
          <w:rFonts w:eastAsia="Times New Roman"/>
          <w:bCs/>
        </w:rPr>
        <w:t xml:space="preserve"> </w:t>
      </w:r>
      <w:proofErr w:type="spellStart"/>
      <w:r w:rsidRPr="00501B2C">
        <w:rPr>
          <w:rFonts w:eastAsia="Times New Roman"/>
          <w:bCs/>
        </w:rPr>
        <w:t>pendapatan</w:t>
      </w:r>
      <w:proofErr w:type="spellEnd"/>
      <w:r w:rsidRPr="00501B2C">
        <w:rPr>
          <w:rFonts w:eastAsia="Times New Roman"/>
          <w:bCs/>
        </w:rPr>
        <w:t xml:space="preserve"> rata-rata Rp200.000 - Rp500.000 per </w:t>
      </w:r>
      <w:proofErr w:type="spellStart"/>
      <w:r w:rsidRPr="00501B2C">
        <w:rPr>
          <w:rFonts w:eastAsia="Times New Roman"/>
          <w:bCs/>
        </w:rPr>
        <w:t>bulan</w:t>
      </w:r>
      <w:proofErr w:type="spellEnd"/>
      <w:r w:rsidRPr="00501B2C">
        <w:rPr>
          <w:rFonts w:eastAsia="Times New Roman"/>
          <w:bCs/>
        </w:rPr>
        <w:t xml:space="preserve"> </w:t>
      </w:r>
      <w:proofErr w:type="spellStart"/>
      <w:r w:rsidRPr="00501B2C">
        <w:rPr>
          <w:rFonts w:eastAsia="Times New Roman"/>
          <w:bCs/>
        </w:rPr>
        <w:t>dari</w:t>
      </w:r>
      <w:proofErr w:type="spellEnd"/>
      <w:r w:rsidRPr="00501B2C">
        <w:rPr>
          <w:rFonts w:eastAsia="Times New Roman"/>
          <w:bCs/>
        </w:rPr>
        <w:t xml:space="preserve"> </w:t>
      </w:r>
      <w:proofErr w:type="spellStart"/>
      <w:r w:rsidRPr="00501B2C">
        <w:rPr>
          <w:rFonts w:eastAsia="Times New Roman"/>
          <w:bCs/>
        </w:rPr>
        <w:t>penjualan</w:t>
      </w:r>
      <w:proofErr w:type="spellEnd"/>
      <w:r w:rsidRPr="00501B2C">
        <w:rPr>
          <w:rFonts w:eastAsia="Times New Roman"/>
          <w:bCs/>
        </w:rPr>
        <w:t xml:space="preserve"> </w:t>
      </w:r>
      <w:proofErr w:type="spellStart"/>
      <w:r w:rsidRPr="00501B2C">
        <w:rPr>
          <w:rFonts w:eastAsia="Times New Roman"/>
          <w:bCs/>
        </w:rPr>
        <w:t>produk</w:t>
      </w:r>
      <w:proofErr w:type="spellEnd"/>
      <w:r w:rsidRPr="00501B2C">
        <w:rPr>
          <w:rFonts w:eastAsia="Times New Roman"/>
          <w:bCs/>
        </w:rPr>
        <w:t xml:space="preserve"> </w:t>
      </w:r>
      <w:proofErr w:type="spellStart"/>
      <w:r w:rsidRPr="00501B2C">
        <w:rPr>
          <w:rFonts w:eastAsia="Times New Roman"/>
          <w:bCs/>
        </w:rPr>
        <w:t>olahan</w:t>
      </w:r>
      <w:proofErr w:type="spellEnd"/>
      <w:r w:rsidRPr="00501B2C">
        <w:rPr>
          <w:rFonts w:eastAsia="Times New Roman"/>
          <w:bCs/>
        </w:rPr>
        <w:t xml:space="preserve"> TOGA. </w:t>
      </w:r>
      <w:proofErr w:type="spellStart"/>
      <w:r w:rsidRPr="00501B2C">
        <w:rPr>
          <w:rFonts w:eastAsia="Times New Roman"/>
          <w:bCs/>
        </w:rPr>
        <w:t>Meskipun</w:t>
      </w:r>
      <w:proofErr w:type="spellEnd"/>
      <w:r w:rsidRPr="00501B2C">
        <w:rPr>
          <w:rFonts w:eastAsia="Times New Roman"/>
          <w:bCs/>
        </w:rPr>
        <w:t xml:space="preserve"> nominal </w:t>
      </w:r>
      <w:proofErr w:type="spellStart"/>
      <w:r w:rsidRPr="00501B2C">
        <w:rPr>
          <w:rFonts w:eastAsia="Times New Roman"/>
          <w:bCs/>
        </w:rPr>
        <w:t>ini</w:t>
      </w:r>
      <w:proofErr w:type="spellEnd"/>
      <w:r w:rsidRPr="00501B2C">
        <w:rPr>
          <w:rFonts w:eastAsia="Times New Roman"/>
          <w:bCs/>
        </w:rPr>
        <w:t xml:space="preserve"> </w:t>
      </w:r>
      <w:proofErr w:type="spellStart"/>
      <w:r w:rsidRPr="00501B2C">
        <w:rPr>
          <w:rFonts w:eastAsia="Times New Roman"/>
          <w:bCs/>
        </w:rPr>
        <w:t>relatif</w:t>
      </w:r>
      <w:proofErr w:type="spellEnd"/>
      <w:r w:rsidRPr="00501B2C">
        <w:rPr>
          <w:rFonts w:eastAsia="Times New Roman"/>
          <w:bCs/>
        </w:rPr>
        <w:t xml:space="preserve"> </w:t>
      </w:r>
      <w:proofErr w:type="spellStart"/>
      <w:r w:rsidRPr="00501B2C">
        <w:rPr>
          <w:rFonts w:eastAsia="Times New Roman"/>
          <w:bCs/>
        </w:rPr>
        <w:t>kecil</w:t>
      </w:r>
      <w:proofErr w:type="spellEnd"/>
      <w:r w:rsidRPr="00501B2C">
        <w:rPr>
          <w:rFonts w:eastAsia="Times New Roman"/>
          <w:bCs/>
        </w:rPr>
        <w:t xml:space="preserve"> </w:t>
      </w:r>
      <w:proofErr w:type="spellStart"/>
      <w:r w:rsidRPr="00501B2C">
        <w:rPr>
          <w:rFonts w:eastAsia="Times New Roman"/>
          <w:bCs/>
        </w:rPr>
        <w:t>dalam</w:t>
      </w:r>
      <w:proofErr w:type="spellEnd"/>
      <w:r w:rsidRPr="00501B2C">
        <w:rPr>
          <w:rFonts w:eastAsia="Times New Roman"/>
          <w:bCs/>
        </w:rPr>
        <w:t xml:space="preserve"> </w:t>
      </w:r>
      <w:proofErr w:type="spellStart"/>
      <w:r w:rsidRPr="00501B2C">
        <w:rPr>
          <w:rFonts w:eastAsia="Times New Roman"/>
          <w:bCs/>
        </w:rPr>
        <w:t>skala</w:t>
      </w:r>
      <w:proofErr w:type="spellEnd"/>
      <w:r w:rsidRPr="00501B2C">
        <w:rPr>
          <w:rFonts w:eastAsia="Times New Roman"/>
          <w:bCs/>
        </w:rPr>
        <w:t xml:space="preserve"> </w:t>
      </w:r>
      <w:proofErr w:type="spellStart"/>
      <w:r w:rsidRPr="00501B2C">
        <w:rPr>
          <w:rFonts w:eastAsia="Times New Roman"/>
          <w:bCs/>
        </w:rPr>
        <w:t>makro</w:t>
      </w:r>
      <w:proofErr w:type="spellEnd"/>
      <w:r w:rsidRPr="00501B2C">
        <w:rPr>
          <w:rFonts w:eastAsia="Times New Roman"/>
          <w:bCs/>
        </w:rPr>
        <w:t xml:space="preserve">, </w:t>
      </w:r>
      <w:proofErr w:type="spellStart"/>
      <w:r w:rsidRPr="00501B2C">
        <w:rPr>
          <w:rFonts w:eastAsia="Times New Roman"/>
          <w:bCs/>
        </w:rPr>
        <w:t>bagi</w:t>
      </w:r>
      <w:proofErr w:type="spellEnd"/>
      <w:r w:rsidRPr="00501B2C">
        <w:rPr>
          <w:rFonts w:eastAsia="Times New Roman"/>
          <w:bCs/>
        </w:rPr>
        <w:t xml:space="preserve"> </w:t>
      </w:r>
      <w:proofErr w:type="spellStart"/>
      <w:r w:rsidRPr="00501B2C">
        <w:rPr>
          <w:rFonts w:eastAsia="Times New Roman"/>
          <w:bCs/>
        </w:rPr>
        <w:t>rumah</w:t>
      </w:r>
      <w:proofErr w:type="spellEnd"/>
      <w:r w:rsidRPr="00501B2C">
        <w:rPr>
          <w:rFonts w:eastAsia="Times New Roman"/>
          <w:bCs/>
        </w:rPr>
        <w:t xml:space="preserve"> </w:t>
      </w:r>
      <w:proofErr w:type="spellStart"/>
      <w:r w:rsidRPr="00501B2C">
        <w:rPr>
          <w:rFonts w:eastAsia="Times New Roman"/>
          <w:bCs/>
        </w:rPr>
        <w:t>tangga</w:t>
      </w:r>
      <w:proofErr w:type="spellEnd"/>
      <w:r w:rsidRPr="00501B2C">
        <w:rPr>
          <w:rFonts w:eastAsia="Times New Roman"/>
          <w:bCs/>
        </w:rPr>
        <w:t xml:space="preserve"> </w:t>
      </w:r>
      <w:proofErr w:type="spellStart"/>
      <w:r w:rsidRPr="00501B2C">
        <w:rPr>
          <w:rFonts w:eastAsia="Times New Roman"/>
          <w:bCs/>
        </w:rPr>
        <w:t>pedesaan</w:t>
      </w:r>
      <w:proofErr w:type="spellEnd"/>
      <w:r w:rsidRPr="00501B2C">
        <w:rPr>
          <w:rFonts w:eastAsia="Times New Roman"/>
          <w:bCs/>
        </w:rPr>
        <w:t xml:space="preserve">, </w:t>
      </w:r>
      <w:proofErr w:type="spellStart"/>
      <w:r w:rsidRPr="00501B2C">
        <w:rPr>
          <w:rFonts w:eastAsia="Times New Roman"/>
          <w:bCs/>
        </w:rPr>
        <w:t>ini</w:t>
      </w:r>
      <w:proofErr w:type="spellEnd"/>
      <w:r w:rsidRPr="00501B2C">
        <w:rPr>
          <w:rFonts w:eastAsia="Times New Roman"/>
          <w:bCs/>
        </w:rPr>
        <w:t xml:space="preserve"> </w:t>
      </w:r>
      <w:proofErr w:type="spellStart"/>
      <w:r w:rsidRPr="00501B2C">
        <w:rPr>
          <w:rFonts w:eastAsia="Times New Roman"/>
          <w:bCs/>
        </w:rPr>
        <w:t>merupakan</w:t>
      </w:r>
      <w:proofErr w:type="spellEnd"/>
      <w:r w:rsidRPr="00501B2C">
        <w:rPr>
          <w:rFonts w:eastAsia="Times New Roman"/>
          <w:bCs/>
        </w:rPr>
        <w:t xml:space="preserve"> </w:t>
      </w:r>
      <w:proofErr w:type="spellStart"/>
      <w:r w:rsidRPr="00501B2C">
        <w:rPr>
          <w:rFonts w:eastAsia="Times New Roman"/>
          <w:bCs/>
        </w:rPr>
        <w:t>kontribusi</w:t>
      </w:r>
      <w:proofErr w:type="spellEnd"/>
      <w:r w:rsidRPr="00501B2C">
        <w:rPr>
          <w:rFonts w:eastAsia="Times New Roman"/>
          <w:bCs/>
        </w:rPr>
        <w:t xml:space="preserve"> </w:t>
      </w:r>
      <w:proofErr w:type="spellStart"/>
      <w:r w:rsidRPr="00501B2C">
        <w:rPr>
          <w:rFonts w:eastAsia="Times New Roman"/>
          <w:bCs/>
        </w:rPr>
        <w:t>signifikan</w:t>
      </w:r>
      <w:proofErr w:type="spellEnd"/>
      <w:r w:rsidRPr="00501B2C">
        <w:rPr>
          <w:rFonts w:eastAsia="Times New Roman"/>
          <w:bCs/>
        </w:rPr>
        <w:t xml:space="preserve"> </w:t>
      </w:r>
      <w:proofErr w:type="spellStart"/>
      <w:r w:rsidRPr="00501B2C">
        <w:rPr>
          <w:rFonts w:eastAsia="Times New Roman"/>
          <w:bCs/>
        </w:rPr>
        <w:t>terhadap</w:t>
      </w:r>
      <w:proofErr w:type="spellEnd"/>
      <w:r w:rsidRPr="00501B2C">
        <w:rPr>
          <w:rFonts w:eastAsia="Times New Roman"/>
          <w:bCs/>
        </w:rPr>
        <w:t xml:space="preserve"> </w:t>
      </w:r>
      <w:proofErr w:type="spellStart"/>
      <w:r w:rsidRPr="00501B2C">
        <w:rPr>
          <w:rFonts w:eastAsia="Times New Roman"/>
          <w:bCs/>
        </w:rPr>
        <w:t>pemenuhan</w:t>
      </w:r>
      <w:proofErr w:type="spellEnd"/>
      <w:r w:rsidRPr="00501B2C">
        <w:rPr>
          <w:rFonts w:eastAsia="Times New Roman"/>
          <w:bCs/>
        </w:rPr>
        <w:t xml:space="preserve"> </w:t>
      </w:r>
      <w:proofErr w:type="spellStart"/>
      <w:r w:rsidRPr="00501B2C">
        <w:rPr>
          <w:rFonts w:eastAsia="Times New Roman"/>
          <w:bCs/>
        </w:rPr>
        <w:t>kebutuhan</w:t>
      </w:r>
      <w:proofErr w:type="spellEnd"/>
      <w:r w:rsidRPr="00501B2C">
        <w:rPr>
          <w:rFonts w:eastAsia="Times New Roman"/>
          <w:bCs/>
        </w:rPr>
        <w:t xml:space="preserve"> </w:t>
      </w:r>
      <w:proofErr w:type="spellStart"/>
      <w:r w:rsidRPr="00501B2C">
        <w:rPr>
          <w:rFonts w:eastAsia="Times New Roman"/>
          <w:bCs/>
        </w:rPr>
        <w:t>dasar</w:t>
      </w:r>
      <w:proofErr w:type="spellEnd"/>
      <w:r w:rsidRPr="00501B2C">
        <w:rPr>
          <w:rFonts w:eastAsia="Times New Roman"/>
          <w:bCs/>
        </w:rPr>
        <w:t xml:space="preserve"> dan </w:t>
      </w:r>
      <w:proofErr w:type="spellStart"/>
      <w:r w:rsidRPr="00501B2C">
        <w:rPr>
          <w:rFonts w:eastAsia="Times New Roman"/>
          <w:bCs/>
        </w:rPr>
        <w:t>peningkatan</w:t>
      </w:r>
      <w:proofErr w:type="spellEnd"/>
      <w:r w:rsidRPr="00501B2C">
        <w:rPr>
          <w:rFonts w:eastAsia="Times New Roman"/>
          <w:bCs/>
        </w:rPr>
        <w:t xml:space="preserve"> </w:t>
      </w:r>
      <w:proofErr w:type="spellStart"/>
      <w:r w:rsidRPr="00501B2C">
        <w:rPr>
          <w:rFonts w:eastAsia="Times New Roman"/>
          <w:bCs/>
        </w:rPr>
        <w:t>daya</w:t>
      </w:r>
      <w:proofErr w:type="spellEnd"/>
      <w:r w:rsidRPr="00501B2C">
        <w:rPr>
          <w:rFonts w:eastAsia="Times New Roman"/>
          <w:bCs/>
        </w:rPr>
        <w:t xml:space="preserve"> </w:t>
      </w:r>
      <w:proofErr w:type="spellStart"/>
      <w:r w:rsidRPr="00501B2C">
        <w:rPr>
          <w:rFonts w:eastAsia="Times New Roman"/>
          <w:bCs/>
        </w:rPr>
        <w:t>beli</w:t>
      </w:r>
      <w:proofErr w:type="spellEnd"/>
      <w:r w:rsidRPr="00501B2C">
        <w:rPr>
          <w:rFonts w:eastAsia="Times New Roman"/>
          <w:bCs/>
        </w:rPr>
        <w:t xml:space="preserve">. </w:t>
      </w:r>
      <w:proofErr w:type="spellStart"/>
      <w:r w:rsidRPr="00501B2C">
        <w:rPr>
          <w:rFonts w:eastAsia="Times New Roman"/>
          <w:bCs/>
        </w:rPr>
        <w:t>Temuan</w:t>
      </w:r>
      <w:proofErr w:type="spellEnd"/>
      <w:r w:rsidRPr="00501B2C">
        <w:rPr>
          <w:rFonts w:eastAsia="Times New Roman"/>
          <w:bCs/>
        </w:rPr>
        <w:t xml:space="preserve"> </w:t>
      </w:r>
      <w:proofErr w:type="spellStart"/>
      <w:r w:rsidRPr="00501B2C">
        <w:rPr>
          <w:rFonts w:eastAsia="Times New Roman"/>
          <w:bCs/>
        </w:rPr>
        <w:t>ini</w:t>
      </w:r>
      <w:proofErr w:type="spellEnd"/>
      <w:r w:rsidRPr="00501B2C">
        <w:rPr>
          <w:rFonts w:eastAsia="Times New Roman"/>
          <w:bCs/>
        </w:rPr>
        <w:t xml:space="preserve"> </w:t>
      </w:r>
      <w:proofErr w:type="spellStart"/>
      <w:r w:rsidRPr="00501B2C">
        <w:rPr>
          <w:rFonts w:eastAsia="Times New Roman"/>
          <w:bCs/>
        </w:rPr>
        <w:t>mendukung</w:t>
      </w:r>
      <w:proofErr w:type="spellEnd"/>
      <w:r w:rsidRPr="00501B2C">
        <w:rPr>
          <w:rFonts w:eastAsia="Times New Roman"/>
          <w:bCs/>
        </w:rPr>
        <w:t xml:space="preserve"> </w:t>
      </w:r>
      <w:proofErr w:type="spellStart"/>
      <w:r w:rsidRPr="00501B2C">
        <w:rPr>
          <w:rFonts w:eastAsia="Times New Roman"/>
          <w:bCs/>
        </w:rPr>
        <w:t>argumen</w:t>
      </w:r>
      <w:proofErr w:type="spellEnd"/>
      <w:r w:rsidRPr="00501B2C">
        <w:rPr>
          <w:rFonts w:eastAsia="Times New Roman"/>
          <w:bCs/>
        </w:rPr>
        <w:t xml:space="preserve"> Suryani et al. (2020) </w:t>
      </w:r>
      <w:proofErr w:type="spellStart"/>
      <w:r w:rsidRPr="00501B2C">
        <w:rPr>
          <w:rFonts w:eastAsia="Times New Roman"/>
          <w:bCs/>
        </w:rPr>
        <w:t>mengenai</w:t>
      </w:r>
      <w:proofErr w:type="spellEnd"/>
      <w:r w:rsidRPr="00501B2C">
        <w:rPr>
          <w:rFonts w:eastAsia="Times New Roman"/>
          <w:bCs/>
        </w:rPr>
        <w:t xml:space="preserve"> </w:t>
      </w:r>
      <w:proofErr w:type="spellStart"/>
      <w:r w:rsidRPr="00501B2C">
        <w:rPr>
          <w:rFonts w:eastAsia="Times New Roman"/>
          <w:bCs/>
        </w:rPr>
        <w:t>kontribusi</w:t>
      </w:r>
      <w:proofErr w:type="spellEnd"/>
      <w:r w:rsidRPr="00501B2C">
        <w:rPr>
          <w:rFonts w:eastAsia="Times New Roman"/>
          <w:bCs/>
        </w:rPr>
        <w:t xml:space="preserve"> TOGA </w:t>
      </w:r>
      <w:proofErr w:type="spellStart"/>
      <w:r w:rsidRPr="00501B2C">
        <w:rPr>
          <w:rFonts w:eastAsia="Times New Roman"/>
          <w:bCs/>
        </w:rPr>
        <w:t>terhadap</w:t>
      </w:r>
      <w:proofErr w:type="spellEnd"/>
      <w:r w:rsidRPr="00501B2C">
        <w:rPr>
          <w:rFonts w:eastAsia="Times New Roman"/>
          <w:bCs/>
        </w:rPr>
        <w:t xml:space="preserve"> </w:t>
      </w:r>
      <w:proofErr w:type="spellStart"/>
      <w:r w:rsidRPr="00501B2C">
        <w:rPr>
          <w:rFonts w:eastAsia="Times New Roman"/>
          <w:bCs/>
        </w:rPr>
        <w:t>kesejahteraan</w:t>
      </w:r>
      <w:proofErr w:type="spellEnd"/>
      <w:r w:rsidRPr="00501B2C">
        <w:rPr>
          <w:rFonts w:eastAsia="Times New Roman"/>
          <w:bCs/>
        </w:rPr>
        <w:t xml:space="preserve"> </w:t>
      </w:r>
      <w:proofErr w:type="spellStart"/>
      <w:r w:rsidRPr="00501B2C">
        <w:rPr>
          <w:rFonts w:eastAsia="Times New Roman"/>
          <w:bCs/>
        </w:rPr>
        <w:t>ekonomi</w:t>
      </w:r>
      <w:proofErr w:type="spellEnd"/>
      <w:r w:rsidRPr="00501B2C">
        <w:rPr>
          <w:rFonts w:eastAsia="Times New Roman"/>
          <w:bCs/>
        </w:rPr>
        <w:t xml:space="preserve"> </w:t>
      </w:r>
      <w:proofErr w:type="spellStart"/>
      <w:r w:rsidRPr="00501B2C">
        <w:rPr>
          <w:rFonts w:eastAsia="Times New Roman"/>
          <w:bCs/>
        </w:rPr>
        <w:t>keluarga</w:t>
      </w:r>
      <w:proofErr w:type="spellEnd"/>
      <w:r w:rsidRPr="00501B2C">
        <w:rPr>
          <w:rFonts w:eastAsia="Times New Roman"/>
          <w:bCs/>
        </w:rPr>
        <w:t>.</w:t>
      </w:r>
    </w:p>
    <w:p w14:paraId="41BFC4F8" w14:textId="77777777" w:rsidR="00501B2C" w:rsidRDefault="00501B2C" w:rsidP="00501B2C">
      <w:pPr>
        <w:pStyle w:val="ListParagraph"/>
        <w:numPr>
          <w:ilvl w:val="0"/>
          <w:numId w:val="3"/>
        </w:numPr>
        <w:jc w:val="both"/>
        <w:rPr>
          <w:rFonts w:eastAsia="Times New Roman"/>
          <w:bCs/>
        </w:rPr>
      </w:pPr>
      <w:proofErr w:type="spellStart"/>
      <w:r w:rsidRPr="00501B2C">
        <w:rPr>
          <w:rFonts w:eastAsia="Times New Roman"/>
          <w:bCs/>
        </w:rPr>
        <w:t>Kemandirian</w:t>
      </w:r>
      <w:proofErr w:type="spellEnd"/>
      <w:r w:rsidRPr="00501B2C">
        <w:rPr>
          <w:rFonts w:eastAsia="Times New Roman"/>
          <w:bCs/>
        </w:rPr>
        <w:t xml:space="preserve"> Kesehatan dan </w:t>
      </w:r>
      <w:proofErr w:type="spellStart"/>
      <w:r w:rsidRPr="00501B2C">
        <w:rPr>
          <w:rFonts w:eastAsia="Times New Roman"/>
          <w:bCs/>
        </w:rPr>
        <w:t>Peningkatan</w:t>
      </w:r>
      <w:proofErr w:type="spellEnd"/>
      <w:r w:rsidRPr="00501B2C">
        <w:rPr>
          <w:rFonts w:eastAsia="Times New Roman"/>
          <w:bCs/>
        </w:rPr>
        <w:t xml:space="preserve"> </w:t>
      </w:r>
      <w:proofErr w:type="spellStart"/>
      <w:r w:rsidRPr="00501B2C">
        <w:rPr>
          <w:rFonts w:eastAsia="Times New Roman"/>
          <w:bCs/>
        </w:rPr>
        <w:t>Kesadaran</w:t>
      </w:r>
      <w:proofErr w:type="spellEnd"/>
      <w:r w:rsidRPr="00501B2C">
        <w:rPr>
          <w:rFonts w:eastAsia="Times New Roman"/>
          <w:bCs/>
        </w:rPr>
        <w:t xml:space="preserve">: </w:t>
      </w:r>
      <w:proofErr w:type="spellStart"/>
      <w:r w:rsidRPr="00501B2C">
        <w:rPr>
          <w:rFonts w:eastAsia="Times New Roman"/>
          <w:bCs/>
        </w:rPr>
        <w:t>Pemanfaatan</w:t>
      </w:r>
      <w:proofErr w:type="spellEnd"/>
      <w:r w:rsidRPr="00501B2C">
        <w:rPr>
          <w:rFonts w:eastAsia="Times New Roman"/>
          <w:bCs/>
        </w:rPr>
        <w:t xml:space="preserve"> TOGA </w:t>
      </w:r>
      <w:proofErr w:type="spellStart"/>
      <w:r w:rsidRPr="00501B2C">
        <w:rPr>
          <w:rFonts w:eastAsia="Times New Roman"/>
          <w:bCs/>
        </w:rPr>
        <w:t>sebagai</w:t>
      </w:r>
      <w:proofErr w:type="spellEnd"/>
      <w:r w:rsidRPr="00501B2C">
        <w:rPr>
          <w:rFonts w:eastAsia="Times New Roman"/>
          <w:bCs/>
        </w:rPr>
        <w:t xml:space="preserve"> </w:t>
      </w:r>
      <w:proofErr w:type="spellStart"/>
      <w:r w:rsidRPr="00501B2C">
        <w:rPr>
          <w:rFonts w:eastAsia="Times New Roman"/>
          <w:bCs/>
        </w:rPr>
        <w:t>obat</w:t>
      </w:r>
      <w:proofErr w:type="spellEnd"/>
      <w:r w:rsidRPr="00501B2C">
        <w:rPr>
          <w:rFonts w:eastAsia="Times New Roman"/>
          <w:bCs/>
        </w:rPr>
        <w:t xml:space="preserve"> primer </w:t>
      </w:r>
      <w:proofErr w:type="spellStart"/>
      <w:r w:rsidRPr="00501B2C">
        <w:rPr>
          <w:rFonts w:eastAsia="Times New Roman"/>
          <w:bCs/>
        </w:rPr>
        <w:t>atau</w:t>
      </w:r>
      <w:proofErr w:type="spellEnd"/>
      <w:r w:rsidRPr="00501B2C">
        <w:rPr>
          <w:rFonts w:eastAsia="Times New Roman"/>
          <w:bCs/>
        </w:rPr>
        <w:t xml:space="preserve"> </w:t>
      </w:r>
      <w:proofErr w:type="spellStart"/>
      <w:r w:rsidRPr="00501B2C">
        <w:rPr>
          <w:rFonts w:eastAsia="Times New Roman"/>
          <w:bCs/>
        </w:rPr>
        <w:t>suplemen</w:t>
      </w:r>
      <w:proofErr w:type="spellEnd"/>
      <w:r w:rsidRPr="00501B2C">
        <w:rPr>
          <w:rFonts w:eastAsia="Times New Roman"/>
          <w:bCs/>
        </w:rPr>
        <w:t xml:space="preserve"> </w:t>
      </w:r>
      <w:proofErr w:type="spellStart"/>
      <w:r w:rsidRPr="00501B2C">
        <w:rPr>
          <w:rFonts w:eastAsia="Times New Roman"/>
          <w:bCs/>
        </w:rPr>
        <w:t>harian</w:t>
      </w:r>
      <w:proofErr w:type="spellEnd"/>
      <w:r w:rsidRPr="00501B2C">
        <w:rPr>
          <w:rFonts w:eastAsia="Times New Roman"/>
          <w:bCs/>
        </w:rPr>
        <w:t xml:space="preserve"> </w:t>
      </w:r>
      <w:proofErr w:type="spellStart"/>
      <w:r w:rsidRPr="00501B2C">
        <w:rPr>
          <w:rFonts w:eastAsia="Times New Roman"/>
          <w:bCs/>
        </w:rPr>
        <w:t>telah</w:t>
      </w:r>
      <w:proofErr w:type="spellEnd"/>
      <w:r w:rsidRPr="00501B2C">
        <w:rPr>
          <w:rFonts w:eastAsia="Times New Roman"/>
          <w:bCs/>
        </w:rPr>
        <w:t xml:space="preserve"> </w:t>
      </w:r>
      <w:proofErr w:type="spellStart"/>
      <w:r w:rsidRPr="00501B2C">
        <w:rPr>
          <w:rFonts w:eastAsia="Times New Roman"/>
          <w:bCs/>
        </w:rPr>
        <w:t>mengurangi</w:t>
      </w:r>
      <w:proofErr w:type="spellEnd"/>
      <w:r w:rsidRPr="00501B2C">
        <w:rPr>
          <w:rFonts w:eastAsia="Times New Roman"/>
          <w:bCs/>
        </w:rPr>
        <w:t xml:space="preserve"> </w:t>
      </w:r>
      <w:proofErr w:type="spellStart"/>
      <w:r w:rsidRPr="00501B2C">
        <w:rPr>
          <w:rFonts w:eastAsia="Times New Roman"/>
          <w:bCs/>
        </w:rPr>
        <w:t>ketergantungan</w:t>
      </w:r>
      <w:proofErr w:type="spellEnd"/>
      <w:r w:rsidRPr="00501B2C">
        <w:rPr>
          <w:rFonts w:eastAsia="Times New Roman"/>
          <w:bCs/>
        </w:rPr>
        <w:t xml:space="preserve"> </w:t>
      </w:r>
      <w:proofErr w:type="spellStart"/>
      <w:r w:rsidRPr="00501B2C">
        <w:rPr>
          <w:rFonts w:eastAsia="Times New Roman"/>
          <w:bCs/>
        </w:rPr>
        <w:t>masyarakat</w:t>
      </w:r>
      <w:proofErr w:type="spellEnd"/>
      <w:r w:rsidRPr="00501B2C">
        <w:rPr>
          <w:rFonts w:eastAsia="Times New Roman"/>
          <w:bCs/>
        </w:rPr>
        <w:t xml:space="preserve"> pada </w:t>
      </w:r>
      <w:proofErr w:type="spellStart"/>
      <w:r w:rsidRPr="00501B2C">
        <w:rPr>
          <w:rFonts w:eastAsia="Times New Roman"/>
          <w:bCs/>
        </w:rPr>
        <w:t>obat-obatan</w:t>
      </w:r>
      <w:proofErr w:type="spellEnd"/>
      <w:r w:rsidRPr="00501B2C">
        <w:rPr>
          <w:rFonts w:eastAsia="Times New Roman"/>
          <w:bCs/>
        </w:rPr>
        <w:t xml:space="preserve"> </w:t>
      </w:r>
      <w:proofErr w:type="spellStart"/>
      <w:r w:rsidRPr="00501B2C">
        <w:rPr>
          <w:rFonts w:eastAsia="Times New Roman"/>
          <w:bCs/>
        </w:rPr>
        <w:t>kimia</w:t>
      </w:r>
      <w:proofErr w:type="spellEnd"/>
      <w:r w:rsidRPr="00501B2C">
        <w:rPr>
          <w:rFonts w:eastAsia="Times New Roman"/>
          <w:bCs/>
        </w:rPr>
        <w:t xml:space="preserve"> dan </w:t>
      </w:r>
      <w:proofErr w:type="spellStart"/>
      <w:r w:rsidRPr="00501B2C">
        <w:rPr>
          <w:rFonts w:eastAsia="Times New Roman"/>
          <w:bCs/>
        </w:rPr>
        <w:t>menurunkan</w:t>
      </w:r>
      <w:proofErr w:type="spellEnd"/>
      <w:r w:rsidRPr="00501B2C">
        <w:rPr>
          <w:rFonts w:eastAsia="Times New Roman"/>
          <w:bCs/>
        </w:rPr>
        <w:t xml:space="preserve"> </w:t>
      </w:r>
      <w:proofErr w:type="spellStart"/>
      <w:r w:rsidRPr="00501B2C">
        <w:rPr>
          <w:rFonts w:eastAsia="Times New Roman"/>
          <w:bCs/>
        </w:rPr>
        <w:t>biaya</w:t>
      </w:r>
      <w:proofErr w:type="spellEnd"/>
      <w:r w:rsidRPr="00501B2C">
        <w:rPr>
          <w:rFonts w:eastAsia="Times New Roman"/>
          <w:bCs/>
        </w:rPr>
        <w:t xml:space="preserve"> </w:t>
      </w:r>
      <w:proofErr w:type="spellStart"/>
      <w:r w:rsidRPr="00501B2C">
        <w:rPr>
          <w:rFonts w:eastAsia="Times New Roman"/>
          <w:bCs/>
        </w:rPr>
        <w:t>pengeluaran</w:t>
      </w:r>
      <w:proofErr w:type="spellEnd"/>
      <w:r w:rsidRPr="00501B2C">
        <w:rPr>
          <w:rFonts w:eastAsia="Times New Roman"/>
          <w:bCs/>
        </w:rPr>
        <w:t xml:space="preserve"> </w:t>
      </w:r>
      <w:proofErr w:type="spellStart"/>
      <w:r w:rsidRPr="00501B2C">
        <w:rPr>
          <w:rFonts w:eastAsia="Times New Roman"/>
          <w:bCs/>
        </w:rPr>
        <w:t>kesehatan</w:t>
      </w:r>
      <w:proofErr w:type="spellEnd"/>
      <w:r w:rsidRPr="00501B2C">
        <w:rPr>
          <w:rFonts w:eastAsia="Times New Roman"/>
          <w:bCs/>
        </w:rPr>
        <w:t xml:space="preserve"> </w:t>
      </w:r>
      <w:proofErr w:type="spellStart"/>
      <w:r w:rsidRPr="00501B2C">
        <w:rPr>
          <w:rFonts w:eastAsia="Times New Roman"/>
          <w:bCs/>
        </w:rPr>
        <w:t>keluarga</w:t>
      </w:r>
      <w:proofErr w:type="spellEnd"/>
      <w:r w:rsidRPr="00501B2C">
        <w:rPr>
          <w:rFonts w:eastAsia="Times New Roman"/>
          <w:bCs/>
        </w:rPr>
        <w:t xml:space="preserve">. Hal </w:t>
      </w:r>
      <w:proofErr w:type="spellStart"/>
      <w:r w:rsidRPr="00501B2C">
        <w:rPr>
          <w:rFonts w:eastAsia="Times New Roman"/>
          <w:bCs/>
        </w:rPr>
        <w:t>ini</w:t>
      </w:r>
      <w:proofErr w:type="spellEnd"/>
      <w:r w:rsidRPr="00501B2C">
        <w:rPr>
          <w:rFonts w:eastAsia="Times New Roman"/>
          <w:bCs/>
        </w:rPr>
        <w:t xml:space="preserve"> juga </w:t>
      </w:r>
      <w:proofErr w:type="spellStart"/>
      <w:r w:rsidRPr="00501B2C">
        <w:rPr>
          <w:rFonts w:eastAsia="Times New Roman"/>
          <w:bCs/>
        </w:rPr>
        <w:t>dibarengi</w:t>
      </w:r>
      <w:proofErr w:type="spellEnd"/>
      <w:r w:rsidRPr="00501B2C">
        <w:rPr>
          <w:rFonts w:eastAsia="Times New Roman"/>
          <w:bCs/>
        </w:rPr>
        <w:t xml:space="preserve"> </w:t>
      </w:r>
      <w:proofErr w:type="spellStart"/>
      <w:r w:rsidRPr="00501B2C">
        <w:rPr>
          <w:rFonts w:eastAsia="Times New Roman"/>
          <w:bCs/>
        </w:rPr>
        <w:t>dengan</w:t>
      </w:r>
      <w:proofErr w:type="spellEnd"/>
      <w:r w:rsidRPr="00501B2C">
        <w:rPr>
          <w:rFonts w:eastAsia="Times New Roman"/>
          <w:bCs/>
        </w:rPr>
        <w:t xml:space="preserve"> </w:t>
      </w:r>
      <w:proofErr w:type="spellStart"/>
      <w:r w:rsidRPr="00501B2C">
        <w:rPr>
          <w:rFonts w:eastAsia="Times New Roman"/>
          <w:bCs/>
        </w:rPr>
        <w:t>peningkatan</w:t>
      </w:r>
      <w:proofErr w:type="spellEnd"/>
      <w:r w:rsidRPr="00501B2C">
        <w:rPr>
          <w:rFonts w:eastAsia="Times New Roman"/>
          <w:bCs/>
        </w:rPr>
        <w:t xml:space="preserve"> </w:t>
      </w:r>
      <w:proofErr w:type="spellStart"/>
      <w:r w:rsidRPr="00501B2C">
        <w:rPr>
          <w:rFonts w:eastAsia="Times New Roman"/>
          <w:bCs/>
        </w:rPr>
        <w:t>kesadaran</w:t>
      </w:r>
      <w:proofErr w:type="spellEnd"/>
      <w:r w:rsidRPr="00501B2C">
        <w:rPr>
          <w:rFonts w:eastAsia="Times New Roman"/>
          <w:bCs/>
        </w:rPr>
        <w:t xml:space="preserve"> </w:t>
      </w:r>
      <w:proofErr w:type="spellStart"/>
      <w:r w:rsidRPr="00501B2C">
        <w:rPr>
          <w:rFonts w:eastAsia="Times New Roman"/>
          <w:bCs/>
        </w:rPr>
        <w:t>kolektif</w:t>
      </w:r>
      <w:proofErr w:type="spellEnd"/>
      <w:r w:rsidRPr="00501B2C">
        <w:rPr>
          <w:rFonts w:eastAsia="Times New Roman"/>
          <w:bCs/>
        </w:rPr>
        <w:t xml:space="preserve"> </w:t>
      </w:r>
      <w:proofErr w:type="spellStart"/>
      <w:r w:rsidRPr="00501B2C">
        <w:rPr>
          <w:rFonts w:eastAsia="Times New Roman"/>
          <w:bCs/>
        </w:rPr>
        <w:t>akan</w:t>
      </w:r>
      <w:proofErr w:type="spellEnd"/>
      <w:r w:rsidRPr="00501B2C">
        <w:rPr>
          <w:rFonts w:eastAsia="Times New Roman"/>
          <w:bCs/>
        </w:rPr>
        <w:t xml:space="preserve"> </w:t>
      </w:r>
      <w:proofErr w:type="spellStart"/>
      <w:r w:rsidRPr="00501B2C">
        <w:rPr>
          <w:rFonts w:eastAsia="Times New Roman"/>
          <w:bCs/>
        </w:rPr>
        <w:t>pentingnya</w:t>
      </w:r>
      <w:proofErr w:type="spellEnd"/>
      <w:r w:rsidRPr="00501B2C">
        <w:rPr>
          <w:rFonts w:eastAsia="Times New Roman"/>
          <w:bCs/>
        </w:rPr>
        <w:t xml:space="preserve"> </w:t>
      </w:r>
      <w:r w:rsidRPr="00501B2C">
        <w:rPr>
          <w:rFonts w:eastAsia="Times New Roman"/>
          <w:bCs/>
          <w:i/>
          <w:iCs/>
        </w:rPr>
        <w:t>preventive healthcare</w:t>
      </w:r>
      <w:r w:rsidRPr="00501B2C">
        <w:rPr>
          <w:rFonts w:eastAsia="Times New Roman"/>
          <w:bCs/>
        </w:rPr>
        <w:t xml:space="preserve"> </w:t>
      </w:r>
      <w:proofErr w:type="spellStart"/>
      <w:r w:rsidRPr="00501B2C">
        <w:rPr>
          <w:rFonts w:eastAsia="Times New Roman"/>
          <w:bCs/>
        </w:rPr>
        <w:t>melalui</w:t>
      </w:r>
      <w:proofErr w:type="spellEnd"/>
      <w:r w:rsidRPr="00501B2C">
        <w:rPr>
          <w:rFonts w:eastAsia="Times New Roman"/>
          <w:bCs/>
        </w:rPr>
        <w:t xml:space="preserve"> </w:t>
      </w:r>
      <w:proofErr w:type="spellStart"/>
      <w:r w:rsidRPr="00501B2C">
        <w:rPr>
          <w:rFonts w:eastAsia="Times New Roman"/>
          <w:bCs/>
        </w:rPr>
        <w:t>sumber</w:t>
      </w:r>
      <w:proofErr w:type="spellEnd"/>
      <w:r w:rsidRPr="00501B2C">
        <w:rPr>
          <w:rFonts w:eastAsia="Times New Roman"/>
          <w:bCs/>
        </w:rPr>
        <w:t xml:space="preserve"> </w:t>
      </w:r>
      <w:proofErr w:type="spellStart"/>
      <w:r w:rsidRPr="00501B2C">
        <w:rPr>
          <w:rFonts w:eastAsia="Times New Roman"/>
          <w:bCs/>
        </w:rPr>
        <w:t>daya</w:t>
      </w:r>
      <w:proofErr w:type="spellEnd"/>
      <w:r w:rsidRPr="00501B2C">
        <w:rPr>
          <w:rFonts w:eastAsia="Times New Roman"/>
          <w:bCs/>
        </w:rPr>
        <w:t xml:space="preserve"> </w:t>
      </w:r>
      <w:proofErr w:type="spellStart"/>
      <w:r w:rsidRPr="00501B2C">
        <w:rPr>
          <w:rFonts w:eastAsia="Times New Roman"/>
          <w:bCs/>
        </w:rPr>
        <w:t>alam</w:t>
      </w:r>
      <w:proofErr w:type="spellEnd"/>
      <w:r w:rsidRPr="00501B2C">
        <w:rPr>
          <w:rFonts w:eastAsia="Times New Roman"/>
          <w:bCs/>
        </w:rPr>
        <w:t xml:space="preserve"> </w:t>
      </w:r>
      <w:proofErr w:type="spellStart"/>
      <w:r w:rsidRPr="00501B2C">
        <w:rPr>
          <w:rFonts w:eastAsia="Times New Roman"/>
          <w:bCs/>
        </w:rPr>
        <w:t>lokal</w:t>
      </w:r>
      <w:proofErr w:type="spellEnd"/>
      <w:r w:rsidRPr="00501B2C">
        <w:rPr>
          <w:rFonts w:eastAsia="Times New Roman"/>
          <w:bCs/>
        </w:rPr>
        <w:t xml:space="preserve">, </w:t>
      </w:r>
      <w:proofErr w:type="spellStart"/>
      <w:r w:rsidRPr="00501B2C">
        <w:rPr>
          <w:rFonts w:eastAsia="Times New Roman"/>
          <w:bCs/>
        </w:rPr>
        <w:t>sejalan</w:t>
      </w:r>
      <w:proofErr w:type="spellEnd"/>
      <w:r w:rsidRPr="00501B2C">
        <w:rPr>
          <w:rFonts w:eastAsia="Times New Roman"/>
          <w:bCs/>
        </w:rPr>
        <w:t xml:space="preserve"> </w:t>
      </w:r>
      <w:proofErr w:type="spellStart"/>
      <w:r w:rsidRPr="00501B2C">
        <w:rPr>
          <w:rFonts w:eastAsia="Times New Roman"/>
          <w:bCs/>
        </w:rPr>
        <w:t>dengan</w:t>
      </w:r>
      <w:proofErr w:type="spellEnd"/>
      <w:r w:rsidRPr="00501B2C">
        <w:rPr>
          <w:rFonts w:eastAsia="Times New Roman"/>
          <w:bCs/>
        </w:rPr>
        <w:t xml:space="preserve"> </w:t>
      </w:r>
      <w:proofErr w:type="spellStart"/>
      <w:r w:rsidRPr="00501B2C">
        <w:rPr>
          <w:rFonts w:eastAsia="Times New Roman"/>
          <w:bCs/>
        </w:rPr>
        <w:t>pandangan</w:t>
      </w:r>
      <w:proofErr w:type="spellEnd"/>
      <w:r w:rsidRPr="00501B2C">
        <w:rPr>
          <w:rFonts w:eastAsia="Times New Roman"/>
          <w:bCs/>
        </w:rPr>
        <w:t xml:space="preserve"> Nugroho </w:t>
      </w:r>
      <w:proofErr w:type="spellStart"/>
      <w:r w:rsidRPr="00501B2C">
        <w:rPr>
          <w:rFonts w:eastAsia="Times New Roman"/>
          <w:bCs/>
        </w:rPr>
        <w:t>etal</w:t>
      </w:r>
      <w:proofErr w:type="spellEnd"/>
      <w:r w:rsidRPr="00501B2C">
        <w:rPr>
          <w:rFonts w:eastAsia="Times New Roman"/>
          <w:bCs/>
        </w:rPr>
        <w:t>. (2021).</w:t>
      </w:r>
    </w:p>
    <w:p w14:paraId="5D8E62D5" w14:textId="3DB09A24" w:rsidR="00501B2C" w:rsidRDefault="00501B2C" w:rsidP="00501B2C">
      <w:pPr>
        <w:pStyle w:val="ListParagraph"/>
        <w:numPr>
          <w:ilvl w:val="0"/>
          <w:numId w:val="3"/>
        </w:numPr>
        <w:jc w:val="both"/>
        <w:rPr>
          <w:rFonts w:eastAsia="Times New Roman"/>
          <w:bCs/>
        </w:rPr>
      </w:pPr>
      <w:proofErr w:type="spellStart"/>
      <w:r w:rsidRPr="00501B2C">
        <w:rPr>
          <w:rFonts w:eastAsia="Times New Roman"/>
          <w:bCs/>
        </w:rPr>
        <w:t>Pemberdayaan</w:t>
      </w:r>
      <w:proofErr w:type="spellEnd"/>
      <w:r w:rsidRPr="00501B2C">
        <w:rPr>
          <w:rFonts w:eastAsia="Times New Roman"/>
          <w:bCs/>
        </w:rPr>
        <w:t xml:space="preserve"> </w:t>
      </w:r>
      <w:proofErr w:type="spellStart"/>
      <w:r w:rsidRPr="00501B2C">
        <w:rPr>
          <w:rFonts w:eastAsia="Times New Roman"/>
          <w:bCs/>
        </w:rPr>
        <w:t>Sosial</w:t>
      </w:r>
      <w:proofErr w:type="spellEnd"/>
      <w:r w:rsidRPr="00501B2C">
        <w:rPr>
          <w:rFonts w:eastAsia="Times New Roman"/>
          <w:bCs/>
        </w:rPr>
        <w:t xml:space="preserve"> Perempuan: KWT </w:t>
      </w:r>
      <w:proofErr w:type="spellStart"/>
      <w:r w:rsidRPr="00501B2C">
        <w:rPr>
          <w:rFonts w:eastAsia="Times New Roman"/>
          <w:bCs/>
        </w:rPr>
        <w:t>menjadi</w:t>
      </w:r>
      <w:proofErr w:type="spellEnd"/>
      <w:r w:rsidRPr="00501B2C">
        <w:rPr>
          <w:rFonts w:eastAsia="Times New Roman"/>
          <w:bCs/>
        </w:rPr>
        <w:t xml:space="preserve"> </w:t>
      </w:r>
      <w:proofErr w:type="spellStart"/>
      <w:r w:rsidRPr="00501B2C">
        <w:rPr>
          <w:rFonts w:eastAsia="Times New Roman"/>
          <w:bCs/>
        </w:rPr>
        <w:t>wadah</w:t>
      </w:r>
      <w:proofErr w:type="spellEnd"/>
      <w:r w:rsidRPr="00501B2C">
        <w:rPr>
          <w:rFonts w:eastAsia="Times New Roman"/>
          <w:bCs/>
        </w:rPr>
        <w:t xml:space="preserve"> </w:t>
      </w:r>
      <w:proofErr w:type="spellStart"/>
      <w:r w:rsidRPr="00501B2C">
        <w:rPr>
          <w:rFonts w:eastAsia="Times New Roman"/>
          <w:bCs/>
        </w:rPr>
        <w:t>substansial</w:t>
      </w:r>
      <w:proofErr w:type="spellEnd"/>
      <w:r w:rsidRPr="00501B2C">
        <w:rPr>
          <w:rFonts w:eastAsia="Times New Roman"/>
          <w:bCs/>
        </w:rPr>
        <w:t xml:space="preserve"> </w:t>
      </w:r>
      <w:proofErr w:type="spellStart"/>
      <w:r w:rsidRPr="00501B2C">
        <w:rPr>
          <w:rFonts w:eastAsia="Times New Roman"/>
          <w:bCs/>
        </w:rPr>
        <w:t>bagi</w:t>
      </w:r>
      <w:proofErr w:type="spellEnd"/>
      <w:r w:rsidRPr="00501B2C">
        <w:rPr>
          <w:rFonts w:eastAsia="Times New Roman"/>
          <w:bCs/>
        </w:rPr>
        <w:t xml:space="preserve"> </w:t>
      </w:r>
      <w:proofErr w:type="spellStart"/>
      <w:r w:rsidRPr="00501B2C">
        <w:rPr>
          <w:rFonts w:eastAsia="Times New Roman"/>
          <w:bCs/>
        </w:rPr>
        <w:t>pemberdayaan</w:t>
      </w:r>
      <w:proofErr w:type="spellEnd"/>
      <w:r w:rsidRPr="00501B2C">
        <w:rPr>
          <w:rFonts w:eastAsia="Times New Roman"/>
          <w:bCs/>
        </w:rPr>
        <w:t xml:space="preserve"> </w:t>
      </w:r>
      <w:proofErr w:type="spellStart"/>
      <w:r w:rsidRPr="00501B2C">
        <w:rPr>
          <w:rFonts w:eastAsia="Times New Roman"/>
          <w:bCs/>
        </w:rPr>
        <w:t>perempuan</w:t>
      </w:r>
      <w:proofErr w:type="spellEnd"/>
      <w:r w:rsidRPr="00501B2C">
        <w:rPr>
          <w:rFonts w:eastAsia="Times New Roman"/>
          <w:bCs/>
        </w:rPr>
        <w:t xml:space="preserve">. </w:t>
      </w:r>
      <w:proofErr w:type="spellStart"/>
      <w:r w:rsidRPr="00501B2C">
        <w:rPr>
          <w:rFonts w:eastAsia="Times New Roman"/>
          <w:bCs/>
        </w:rPr>
        <w:t>Partisipasi</w:t>
      </w:r>
      <w:proofErr w:type="spellEnd"/>
      <w:r w:rsidRPr="00501B2C">
        <w:rPr>
          <w:rFonts w:eastAsia="Times New Roman"/>
          <w:bCs/>
        </w:rPr>
        <w:t xml:space="preserve"> </w:t>
      </w:r>
      <w:proofErr w:type="spellStart"/>
      <w:r w:rsidRPr="00501B2C">
        <w:rPr>
          <w:rFonts w:eastAsia="Times New Roman"/>
          <w:bCs/>
        </w:rPr>
        <w:t>aktif</w:t>
      </w:r>
      <w:proofErr w:type="spellEnd"/>
      <w:r w:rsidRPr="00501B2C">
        <w:rPr>
          <w:rFonts w:eastAsia="Times New Roman"/>
          <w:bCs/>
        </w:rPr>
        <w:t xml:space="preserve"> </w:t>
      </w:r>
      <w:proofErr w:type="spellStart"/>
      <w:r w:rsidRPr="00501B2C">
        <w:rPr>
          <w:rFonts w:eastAsia="Times New Roman"/>
          <w:bCs/>
        </w:rPr>
        <w:t>dalam</w:t>
      </w:r>
      <w:proofErr w:type="spellEnd"/>
      <w:r w:rsidRPr="00501B2C">
        <w:rPr>
          <w:rFonts w:eastAsia="Times New Roman"/>
          <w:bCs/>
        </w:rPr>
        <w:t xml:space="preserve"> </w:t>
      </w:r>
      <w:proofErr w:type="spellStart"/>
      <w:r w:rsidRPr="00501B2C">
        <w:rPr>
          <w:rFonts w:eastAsia="Times New Roman"/>
          <w:bCs/>
        </w:rPr>
        <w:t>budidaya</w:t>
      </w:r>
      <w:proofErr w:type="spellEnd"/>
      <w:r w:rsidRPr="00501B2C">
        <w:rPr>
          <w:rFonts w:eastAsia="Times New Roman"/>
          <w:bCs/>
        </w:rPr>
        <w:t xml:space="preserve"> dan </w:t>
      </w:r>
      <w:proofErr w:type="spellStart"/>
      <w:r w:rsidRPr="00501B2C">
        <w:rPr>
          <w:rFonts w:eastAsia="Times New Roman"/>
          <w:bCs/>
        </w:rPr>
        <w:t>pengolahan</w:t>
      </w:r>
      <w:proofErr w:type="spellEnd"/>
      <w:r w:rsidRPr="00501B2C">
        <w:rPr>
          <w:rFonts w:eastAsia="Times New Roman"/>
          <w:bCs/>
        </w:rPr>
        <w:t xml:space="preserve"> TOGA </w:t>
      </w:r>
      <w:proofErr w:type="spellStart"/>
      <w:r w:rsidRPr="00501B2C">
        <w:rPr>
          <w:rFonts w:eastAsia="Times New Roman"/>
          <w:bCs/>
        </w:rPr>
        <w:t>tidak</w:t>
      </w:r>
      <w:proofErr w:type="spellEnd"/>
      <w:r w:rsidRPr="00501B2C">
        <w:rPr>
          <w:rFonts w:eastAsia="Times New Roman"/>
          <w:bCs/>
        </w:rPr>
        <w:t xml:space="preserve"> </w:t>
      </w:r>
      <w:proofErr w:type="spellStart"/>
      <w:r w:rsidRPr="00501B2C">
        <w:rPr>
          <w:rFonts w:eastAsia="Times New Roman"/>
          <w:bCs/>
        </w:rPr>
        <w:t>hanya</w:t>
      </w:r>
      <w:proofErr w:type="spellEnd"/>
      <w:r w:rsidRPr="00501B2C">
        <w:rPr>
          <w:rFonts w:eastAsia="Times New Roman"/>
          <w:bCs/>
        </w:rPr>
        <w:t xml:space="preserve"> </w:t>
      </w:r>
      <w:proofErr w:type="spellStart"/>
      <w:r w:rsidRPr="00501B2C">
        <w:rPr>
          <w:rFonts w:eastAsia="Times New Roman"/>
          <w:bCs/>
        </w:rPr>
        <w:t>meningkatkan</w:t>
      </w:r>
      <w:proofErr w:type="spellEnd"/>
      <w:r w:rsidRPr="00501B2C">
        <w:rPr>
          <w:rFonts w:eastAsia="Times New Roman"/>
          <w:bCs/>
        </w:rPr>
        <w:t xml:space="preserve"> </w:t>
      </w:r>
      <w:proofErr w:type="spellStart"/>
      <w:r w:rsidRPr="00501B2C">
        <w:rPr>
          <w:rFonts w:eastAsia="Times New Roman"/>
          <w:bCs/>
        </w:rPr>
        <w:t>keterampilan</w:t>
      </w:r>
      <w:proofErr w:type="spellEnd"/>
      <w:r w:rsidRPr="00501B2C">
        <w:rPr>
          <w:rFonts w:eastAsia="Times New Roman"/>
          <w:bCs/>
        </w:rPr>
        <w:t xml:space="preserve"> </w:t>
      </w:r>
      <w:proofErr w:type="spellStart"/>
      <w:r w:rsidRPr="00501B2C">
        <w:rPr>
          <w:rFonts w:eastAsia="Times New Roman"/>
          <w:bCs/>
        </w:rPr>
        <w:t>ekonomi</w:t>
      </w:r>
      <w:proofErr w:type="spellEnd"/>
      <w:r w:rsidRPr="00501B2C">
        <w:rPr>
          <w:rFonts w:eastAsia="Times New Roman"/>
          <w:bCs/>
        </w:rPr>
        <w:t xml:space="preserve"> </w:t>
      </w:r>
      <w:proofErr w:type="spellStart"/>
      <w:r w:rsidRPr="00501B2C">
        <w:rPr>
          <w:rFonts w:eastAsia="Times New Roman"/>
          <w:bCs/>
        </w:rPr>
        <w:t>mereka</w:t>
      </w:r>
      <w:proofErr w:type="spellEnd"/>
      <w:r w:rsidRPr="00501B2C">
        <w:rPr>
          <w:rFonts w:eastAsia="Times New Roman"/>
          <w:bCs/>
        </w:rPr>
        <w:t xml:space="preserve">, </w:t>
      </w:r>
      <w:proofErr w:type="spellStart"/>
      <w:r w:rsidRPr="00501B2C">
        <w:rPr>
          <w:rFonts w:eastAsia="Times New Roman"/>
          <w:bCs/>
        </w:rPr>
        <w:t>tetapi</w:t>
      </w:r>
      <w:proofErr w:type="spellEnd"/>
      <w:r w:rsidRPr="00501B2C">
        <w:rPr>
          <w:rFonts w:eastAsia="Times New Roman"/>
          <w:bCs/>
        </w:rPr>
        <w:t xml:space="preserve"> juga </w:t>
      </w:r>
      <w:proofErr w:type="spellStart"/>
      <w:r w:rsidRPr="00501B2C">
        <w:rPr>
          <w:rFonts w:eastAsia="Times New Roman"/>
          <w:bCs/>
        </w:rPr>
        <w:t>memperkuat</w:t>
      </w:r>
      <w:proofErr w:type="spellEnd"/>
      <w:r w:rsidRPr="00501B2C">
        <w:rPr>
          <w:rFonts w:eastAsia="Times New Roman"/>
          <w:bCs/>
        </w:rPr>
        <w:t xml:space="preserve"> </w:t>
      </w:r>
      <w:proofErr w:type="spellStart"/>
      <w:r w:rsidRPr="00501B2C">
        <w:rPr>
          <w:rFonts w:eastAsia="Times New Roman"/>
          <w:bCs/>
        </w:rPr>
        <w:t>jejaring</w:t>
      </w:r>
      <w:proofErr w:type="spellEnd"/>
      <w:r w:rsidRPr="00501B2C">
        <w:rPr>
          <w:rFonts w:eastAsia="Times New Roman"/>
          <w:bCs/>
        </w:rPr>
        <w:t xml:space="preserve"> </w:t>
      </w:r>
      <w:proofErr w:type="spellStart"/>
      <w:r w:rsidRPr="00501B2C">
        <w:rPr>
          <w:rFonts w:eastAsia="Times New Roman"/>
          <w:bCs/>
        </w:rPr>
        <w:t>sosial</w:t>
      </w:r>
      <w:proofErr w:type="spellEnd"/>
      <w:r w:rsidRPr="00501B2C">
        <w:rPr>
          <w:rFonts w:eastAsia="Times New Roman"/>
          <w:bCs/>
        </w:rPr>
        <w:t xml:space="preserve">, </w:t>
      </w:r>
      <w:proofErr w:type="spellStart"/>
      <w:r w:rsidRPr="00501B2C">
        <w:rPr>
          <w:rFonts w:eastAsia="Times New Roman"/>
          <w:bCs/>
        </w:rPr>
        <w:t>kepemimpinan</w:t>
      </w:r>
      <w:proofErr w:type="spellEnd"/>
      <w:r w:rsidRPr="00501B2C">
        <w:rPr>
          <w:rFonts w:eastAsia="Times New Roman"/>
          <w:bCs/>
        </w:rPr>
        <w:t xml:space="preserve">, dan rasa </w:t>
      </w:r>
      <w:proofErr w:type="spellStart"/>
      <w:r w:rsidRPr="00501B2C">
        <w:rPr>
          <w:rFonts w:eastAsia="Times New Roman"/>
          <w:bCs/>
        </w:rPr>
        <w:t>percaya</w:t>
      </w:r>
      <w:proofErr w:type="spellEnd"/>
      <w:r w:rsidRPr="00501B2C">
        <w:rPr>
          <w:rFonts w:eastAsia="Times New Roman"/>
          <w:bCs/>
        </w:rPr>
        <w:t xml:space="preserve"> </w:t>
      </w:r>
      <w:proofErr w:type="spellStart"/>
      <w:r w:rsidRPr="00501B2C">
        <w:rPr>
          <w:rFonts w:eastAsia="Times New Roman"/>
          <w:bCs/>
        </w:rPr>
        <w:t>diri</w:t>
      </w:r>
      <w:proofErr w:type="spellEnd"/>
      <w:r w:rsidRPr="00501B2C">
        <w:rPr>
          <w:rFonts w:eastAsia="Times New Roman"/>
          <w:bCs/>
        </w:rPr>
        <w:t xml:space="preserve"> </w:t>
      </w:r>
      <w:proofErr w:type="spellStart"/>
      <w:r w:rsidRPr="00501B2C">
        <w:rPr>
          <w:rFonts w:eastAsia="Times New Roman"/>
          <w:bCs/>
        </w:rPr>
        <w:t>dalam</w:t>
      </w:r>
      <w:proofErr w:type="spellEnd"/>
      <w:r w:rsidRPr="00501B2C">
        <w:rPr>
          <w:rFonts w:eastAsia="Times New Roman"/>
          <w:bCs/>
        </w:rPr>
        <w:t xml:space="preserve"> </w:t>
      </w:r>
      <w:proofErr w:type="spellStart"/>
      <w:r w:rsidRPr="00501B2C">
        <w:rPr>
          <w:rFonts w:eastAsia="Times New Roman"/>
          <w:bCs/>
        </w:rPr>
        <w:t>kontribusi</w:t>
      </w:r>
      <w:proofErr w:type="spellEnd"/>
      <w:r w:rsidRPr="00501B2C">
        <w:rPr>
          <w:rFonts w:eastAsia="Times New Roman"/>
          <w:bCs/>
        </w:rPr>
        <w:t xml:space="preserve"> </w:t>
      </w:r>
      <w:proofErr w:type="spellStart"/>
      <w:r w:rsidRPr="00501B2C">
        <w:rPr>
          <w:rFonts w:eastAsia="Times New Roman"/>
          <w:bCs/>
        </w:rPr>
        <w:t>terhadap</w:t>
      </w:r>
      <w:proofErr w:type="spellEnd"/>
      <w:r w:rsidRPr="00501B2C">
        <w:rPr>
          <w:rFonts w:eastAsia="Times New Roman"/>
          <w:bCs/>
        </w:rPr>
        <w:t xml:space="preserve"> </w:t>
      </w:r>
      <w:proofErr w:type="spellStart"/>
      <w:r w:rsidRPr="00501B2C">
        <w:rPr>
          <w:rFonts w:eastAsia="Times New Roman"/>
          <w:bCs/>
        </w:rPr>
        <w:t>komunitas</w:t>
      </w:r>
      <w:proofErr w:type="spellEnd"/>
      <w:r w:rsidRPr="00501B2C">
        <w:rPr>
          <w:rFonts w:eastAsia="Times New Roman"/>
          <w:bCs/>
        </w:rPr>
        <w:t>.</w:t>
      </w:r>
    </w:p>
    <w:p w14:paraId="3B162022" w14:textId="32308736" w:rsidR="00501B2C" w:rsidRDefault="00501B2C" w:rsidP="00501B2C">
      <w:pPr>
        <w:jc w:val="both"/>
        <w:rPr>
          <w:rFonts w:ascii="Times New Roman" w:eastAsia="Times New Roman" w:hAnsi="Times New Roman" w:cs="Times New Roman"/>
          <w:bCs/>
          <w:sz w:val="24"/>
          <w:szCs w:val="24"/>
        </w:rPr>
      </w:pPr>
      <w:r w:rsidRPr="00501B2C">
        <w:rPr>
          <w:rFonts w:ascii="Times New Roman" w:eastAsia="Times New Roman" w:hAnsi="Times New Roman" w:cs="Times New Roman"/>
          <w:bCs/>
          <w:sz w:val="24"/>
          <w:szCs w:val="24"/>
        </w:rPr>
        <w:lastRenderedPageBreak/>
        <w:t>Secara kritis, meskipun terjadi peningkatan pendapatan, keberlanjutan dan skala ekonomi dari produk-produk TOGA ini masih menjadi tantangan. Kapasitas produksi yang terbatas, akses pasar yang belum meluas di luar komunitas lokal dan pameran sesekali, serta persaingan dengan produk serupa di pasar yang lebih besar, perlu mendapatkan perhatian. Inovasi produk ini masih bersifat inkremental dan belum mencapai skala yang mampu menciptakan diversifikasi ekonomi desa secara masif. Diperlukan strategi pemasaran yang lebih agresif, standarisasi produk, dan sertifikasi untuk meningkatkan daya saing dan jangkauan pasar, yang mungkin memerlukan intervensi dari aktor multi-helix lain seperti sektor swasta atau lembaga riset. Tanpa dukungan strategis ini, potensi TOGA sebagai "produk unggulan desa" bisa tetap berada pada skala mikro.</w:t>
      </w:r>
    </w:p>
    <w:p w14:paraId="11B00A7E" w14:textId="77777777" w:rsidR="00501B2C" w:rsidRPr="00501B2C" w:rsidRDefault="00501B2C" w:rsidP="00501B2C">
      <w:pPr>
        <w:jc w:val="both"/>
        <w:rPr>
          <w:rFonts w:ascii="Times New Roman" w:eastAsia="Times New Roman" w:hAnsi="Times New Roman" w:cs="Times New Roman"/>
          <w:b/>
          <w:sz w:val="24"/>
          <w:szCs w:val="24"/>
        </w:rPr>
      </w:pPr>
      <w:r w:rsidRPr="00501B2C">
        <w:rPr>
          <w:rFonts w:ascii="Times New Roman" w:eastAsia="Times New Roman" w:hAnsi="Times New Roman" w:cs="Times New Roman"/>
          <w:b/>
          <w:sz w:val="24"/>
          <w:szCs w:val="24"/>
        </w:rPr>
        <w:t>Pemberdayaan Masyarakat untuk Kesejahteraan Desa: Analisis Kritis</w:t>
      </w:r>
    </w:p>
    <w:p w14:paraId="5473CBCA" w14:textId="77777777" w:rsidR="00CD2E10" w:rsidRDefault="00501B2C" w:rsidP="00CD2E10">
      <w:pPr>
        <w:ind w:firstLine="720"/>
        <w:jc w:val="both"/>
        <w:rPr>
          <w:rFonts w:ascii="Times New Roman" w:eastAsia="Times New Roman" w:hAnsi="Times New Roman" w:cs="Times New Roman"/>
          <w:bCs/>
          <w:sz w:val="24"/>
          <w:szCs w:val="24"/>
        </w:rPr>
      </w:pPr>
      <w:r w:rsidRPr="00501B2C">
        <w:rPr>
          <w:rFonts w:ascii="Times New Roman" w:eastAsia="Times New Roman" w:hAnsi="Times New Roman" w:cs="Times New Roman"/>
          <w:bCs/>
          <w:sz w:val="24"/>
          <w:szCs w:val="24"/>
        </w:rPr>
        <w:t>Konsep pemberdayaan masyarakat dalam penelitian ini terefleksi kuat melalui peran sentral KWT dalam revitalisasi TOGA. Pemberdayaan bukan hanya dimaknai sebagai peningkatan kapasitas ekonomi, melainkan juga meliputi peningkatan kapasitas sosial dan politik masyarakat (Chambers, 1997). Keterlibatan KWT dalam proses identifikasi masalah, perencanaan program, pelaksanaan, hingga pemasaran produk olahan TOGA menunjukkan adanya transfer pengetahuan dan keterampilan yang signifikan. Perempuan, yang seringkali marginal dalam struktur ekonomi formal pedesaan, menemukan ruang untuk berkreasi dan berkontribusi secara nyata pada ekonomi keluarga dan desa. Hal ini sejalan dengan teori pemberdayaan yang menekankan pentingnya peningkatan kontrol masyarakat atas sumber daya dan proses pengambilan keputusan yang memengaruhi hidup mereka (Friedmann, 1992).</w:t>
      </w:r>
    </w:p>
    <w:p w14:paraId="1B82FF8B" w14:textId="77777777" w:rsidR="00CD2E10" w:rsidRDefault="00501B2C" w:rsidP="00CD2E10">
      <w:pPr>
        <w:ind w:firstLine="720"/>
        <w:jc w:val="both"/>
        <w:rPr>
          <w:rFonts w:ascii="Times New Roman" w:eastAsia="Times New Roman" w:hAnsi="Times New Roman" w:cs="Times New Roman"/>
          <w:bCs/>
          <w:sz w:val="24"/>
          <w:szCs w:val="24"/>
        </w:rPr>
      </w:pPr>
      <w:r w:rsidRPr="00501B2C">
        <w:rPr>
          <w:rFonts w:ascii="Times New Roman" w:eastAsia="Times New Roman" w:hAnsi="Times New Roman" w:cs="Times New Roman"/>
          <w:bCs/>
          <w:sz w:val="24"/>
          <w:szCs w:val="24"/>
        </w:rPr>
        <w:t>Namun, secara kritis, keberlanjutan pemberdayaan ini perlu ditinjau dari perspektif keberlanjutan kelembagaan dan struktural. Meskipun KWT telah menunjukkan inisiatif yang kuat, tingkat otonomi mereka dari Pemerintah Desa masih menjadi pertanyaan. Sejauh mana KWT dapat secara independen mengakses sumber daya, membuat keputusan strategis, dan membangun kemitraan tanpa intervensi langsung dari pemerintah desa perlu dieksplorasi lebih lanjut. Jika pemberdayaan masih sangat bergantung pada figur Kepala Desa atau kebijakan yang berlaku saat ini, potensi keberlanjutan jangka panjang dapat terhambat (Gibson, Ostrom, &amp; Ahn, 2005). Tantangan lain terletak pada distribusi manfaat dari revitalisasi TOGA. Apakah semua anggota masyarakat, atau hanya anggota KWT, yang merasakan peningkatan kesejahteraan? Mekanisme inklusi dan pemerataan manfaat perlu dianalisis untuk menghindari kesenjangan baru di dalam komunitas.</w:t>
      </w:r>
    </w:p>
    <w:p w14:paraId="551BBFA3" w14:textId="270F17E3" w:rsidR="00501B2C" w:rsidRDefault="00501B2C" w:rsidP="00123A20">
      <w:pPr>
        <w:ind w:firstLine="720"/>
        <w:jc w:val="both"/>
        <w:rPr>
          <w:rFonts w:ascii="Times New Roman" w:eastAsia="Times New Roman" w:hAnsi="Times New Roman" w:cs="Times New Roman"/>
          <w:bCs/>
          <w:sz w:val="24"/>
          <w:szCs w:val="24"/>
        </w:rPr>
      </w:pPr>
      <w:r w:rsidRPr="00501B2C">
        <w:rPr>
          <w:rFonts w:ascii="Times New Roman" w:eastAsia="Times New Roman" w:hAnsi="Times New Roman" w:cs="Times New Roman"/>
          <w:bCs/>
          <w:sz w:val="24"/>
          <w:szCs w:val="24"/>
        </w:rPr>
        <w:t>Lebih lanjut, untuk memastikan kesejahteraan desa yang holistik dan berkelanjutan, revitalisasi TOGA perlu diintegrasikan ke dalam strategi pembangunan desa yang lebih luas. Ini berarti tidak hanya fokus pada aspek ekonomi dan kesehatan, tetapi juga mempertimbangkan dimensi lingkungan (misalnya, praktik budidaya TOGA yang berkelanjutan) dan sosial (misalnya, penguatan modal sosial antarwarga). Kolaborasi antara KWT dan Pemerintah Desa, meskipun efektif, perlu berkembang menjadi model "</w:t>
      </w:r>
      <w:r w:rsidRPr="00CD2E10">
        <w:rPr>
          <w:rFonts w:ascii="Times New Roman" w:eastAsia="Times New Roman" w:hAnsi="Times New Roman" w:cs="Times New Roman"/>
          <w:bCs/>
          <w:i/>
          <w:iCs/>
          <w:sz w:val="24"/>
          <w:szCs w:val="24"/>
        </w:rPr>
        <w:t>governance</w:t>
      </w:r>
      <w:r w:rsidRPr="00501B2C">
        <w:rPr>
          <w:rFonts w:ascii="Times New Roman" w:eastAsia="Times New Roman" w:hAnsi="Times New Roman" w:cs="Times New Roman"/>
          <w:bCs/>
          <w:sz w:val="24"/>
          <w:szCs w:val="24"/>
        </w:rPr>
        <w:t xml:space="preserve">" yang lebih kompleks, melibatkan aktor-aktor lain seperti sektor swasta untuk akses pasar yang lebih luas, lembaga pendidikan untuk riset dan pengembangan, serta organisasi masyarakat sipil untuk advokasi dan pengawasan (Jessop, 2002). Tanpa integrasi ini, dampak peningkatan kesejahteraan dari </w:t>
      </w:r>
      <w:r w:rsidRPr="00501B2C">
        <w:rPr>
          <w:rFonts w:ascii="Times New Roman" w:eastAsia="Times New Roman" w:hAnsi="Times New Roman" w:cs="Times New Roman"/>
          <w:bCs/>
          <w:sz w:val="24"/>
          <w:szCs w:val="24"/>
        </w:rPr>
        <w:lastRenderedPageBreak/>
        <w:t>revitalisasi TOGA berisiko terbatas pada skala mikro dan rentan terhadap dinamika perubahan lingkungan eksternal.</w:t>
      </w:r>
    </w:p>
    <w:p w14:paraId="064D2A52" w14:textId="77777777" w:rsidR="004C2989" w:rsidRPr="004C2989" w:rsidRDefault="004C2989" w:rsidP="004C2989">
      <w:pPr>
        <w:jc w:val="both"/>
        <w:rPr>
          <w:rFonts w:ascii="Times New Roman" w:eastAsia="Times New Roman" w:hAnsi="Times New Roman" w:cs="Times New Roman"/>
          <w:b/>
          <w:sz w:val="24"/>
          <w:szCs w:val="24"/>
        </w:rPr>
      </w:pPr>
      <w:r w:rsidRPr="004C2989">
        <w:rPr>
          <w:rFonts w:ascii="Times New Roman" w:eastAsia="Times New Roman" w:hAnsi="Times New Roman" w:cs="Times New Roman"/>
          <w:b/>
          <w:sz w:val="24"/>
          <w:szCs w:val="24"/>
        </w:rPr>
        <w:t>Faktor Pendukung dan Penghambat Kolaborasi dalam Penelitian Ini</w:t>
      </w:r>
    </w:p>
    <w:p w14:paraId="595D4854" w14:textId="77777777" w:rsidR="004C2989" w:rsidRPr="004C2989" w:rsidRDefault="004C2989" w:rsidP="004C2989">
      <w:pPr>
        <w:ind w:firstLine="720"/>
        <w:jc w:val="both"/>
        <w:rPr>
          <w:rFonts w:ascii="Times New Roman" w:eastAsia="Times New Roman" w:hAnsi="Times New Roman" w:cs="Times New Roman"/>
          <w:bCs/>
          <w:sz w:val="24"/>
          <w:szCs w:val="24"/>
        </w:rPr>
      </w:pPr>
      <w:r w:rsidRPr="004C2989">
        <w:rPr>
          <w:rFonts w:ascii="Times New Roman" w:eastAsia="Times New Roman" w:hAnsi="Times New Roman" w:cs="Times New Roman"/>
          <w:bCs/>
          <w:sz w:val="24"/>
          <w:szCs w:val="24"/>
        </w:rPr>
        <w:t>Dalam penelitian tentang revitalisasi Tanaman Obat Keluarga (TOGA) di Kampung Bandar Sungai, kolaborasi antara Kelompok Wanita Tani (KWT) dan Pemerintah Desa tidak luput dari keberadaan faktor-faktor pendukung dan penghambat. Memahami kedua dimensi ini krusial untuk mengevaluasi efektivitas kolaborasi dan merumuskan strategi keberlanjutan.</w:t>
      </w:r>
    </w:p>
    <w:p w14:paraId="76DFE95E" w14:textId="77777777" w:rsidR="004C2989" w:rsidRDefault="004C2989" w:rsidP="004C2989">
      <w:pPr>
        <w:jc w:val="both"/>
        <w:rPr>
          <w:rFonts w:ascii="Times New Roman" w:eastAsia="Times New Roman" w:hAnsi="Times New Roman" w:cs="Times New Roman"/>
          <w:bCs/>
          <w:sz w:val="24"/>
          <w:szCs w:val="24"/>
        </w:rPr>
      </w:pPr>
      <w:r w:rsidRPr="004C2989">
        <w:rPr>
          <w:rFonts w:ascii="Times New Roman" w:eastAsia="Times New Roman" w:hAnsi="Times New Roman" w:cs="Times New Roman"/>
          <w:bCs/>
          <w:sz w:val="24"/>
          <w:szCs w:val="24"/>
        </w:rPr>
        <w:t>Faktor-faktor Pendukung Kolaborasi</w:t>
      </w:r>
    </w:p>
    <w:p w14:paraId="03932961" w14:textId="77777777" w:rsidR="004C2989" w:rsidRDefault="004C2989" w:rsidP="004C2989">
      <w:pPr>
        <w:pStyle w:val="ListParagraph"/>
        <w:numPr>
          <w:ilvl w:val="0"/>
          <w:numId w:val="4"/>
        </w:numPr>
        <w:ind w:left="360"/>
        <w:jc w:val="both"/>
        <w:rPr>
          <w:rFonts w:eastAsia="Times New Roman"/>
          <w:bCs/>
        </w:rPr>
      </w:pPr>
      <w:proofErr w:type="spellStart"/>
      <w:r w:rsidRPr="004C2989">
        <w:rPr>
          <w:rFonts w:eastAsia="Times New Roman"/>
          <w:bCs/>
        </w:rPr>
        <w:t>Inisiatif</w:t>
      </w:r>
      <w:proofErr w:type="spellEnd"/>
      <w:r w:rsidRPr="004C2989">
        <w:rPr>
          <w:rFonts w:eastAsia="Times New Roman"/>
          <w:bCs/>
        </w:rPr>
        <w:t xml:space="preserve"> dan </w:t>
      </w:r>
      <w:proofErr w:type="spellStart"/>
      <w:r w:rsidRPr="004C2989">
        <w:rPr>
          <w:rFonts w:eastAsia="Times New Roman"/>
          <w:bCs/>
        </w:rPr>
        <w:t>Motivasi</w:t>
      </w:r>
      <w:proofErr w:type="spellEnd"/>
      <w:r w:rsidRPr="004C2989">
        <w:rPr>
          <w:rFonts w:eastAsia="Times New Roman"/>
          <w:bCs/>
        </w:rPr>
        <w:t xml:space="preserve"> KWT yang Kuat:</w:t>
      </w:r>
    </w:p>
    <w:p w14:paraId="424D612B" w14:textId="51DC180A" w:rsidR="004C2989" w:rsidRPr="004C2989" w:rsidRDefault="004C2989" w:rsidP="004C2989">
      <w:pPr>
        <w:pStyle w:val="ListParagraph"/>
        <w:ind w:left="360"/>
        <w:jc w:val="both"/>
        <w:rPr>
          <w:rFonts w:eastAsia="Times New Roman"/>
          <w:bCs/>
        </w:rPr>
      </w:pPr>
      <w:r w:rsidRPr="004C2989">
        <w:rPr>
          <w:rFonts w:eastAsia="Times New Roman"/>
          <w:bCs/>
        </w:rPr>
        <w:t xml:space="preserve">KWT </w:t>
      </w:r>
      <w:proofErr w:type="spellStart"/>
      <w:r w:rsidRPr="004C2989">
        <w:rPr>
          <w:rFonts w:eastAsia="Times New Roman"/>
          <w:bCs/>
        </w:rPr>
        <w:t>menunjukkan</w:t>
      </w:r>
      <w:proofErr w:type="spellEnd"/>
      <w:r w:rsidRPr="004C2989">
        <w:rPr>
          <w:rFonts w:eastAsia="Times New Roman"/>
          <w:bCs/>
        </w:rPr>
        <w:t xml:space="preserve"> </w:t>
      </w:r>
      <w:proofErr w:type="spellStart"/>
      <w:r w:rsidRPr="004C2989">
        <w:rPr>
          <w:rFonts w:eastAsia="Times New Roman"/>
          <w:bCs/>
        </w:rPr>
        <w:t>inisiatif</w:t>
      </w:r>
      <w:proofErr w:type="spellEnd"/>
      <w:r w:rsidRPr="004C2989">
        <w:rPr>
          <w:rFonts w:eastAsia="Times New Roman"/>
          <w:bCs/>
        </w:rPr>
        <w:t xml:space="preserve"> internal yang </w:t>
      </w:r>
      <w:proofErr w:type="spellStart"/>
      <w:r w:rsidRPr="004C2989">
        <w:rPr>
          <w:rFonts w:eastAsia="Times New Roman"/>
          <w:bCs/>
        </w:rPr>
        <w:t>tinggi</w:t>
      </w:r>
      <w:proofErr w:type="spellEnd"/>
      <w:r w:rsidRPr="004C2989">
        <w:rPr>
          <w:rFonts w:eastAsia="Times New Roman"/>
          <w:bCs/>
        </w:rPr>
        <w:t xml:space="preserve"> dan </w:t>
      </w:r>
      <w:proofErr w:type="spellStart"/>
      <w:r w:rsidRPr="004C2989">
        <w:rPr>
          <w:rFonts w:eastAsia="Times New Roman"/>
          <w:bCs/>
        </w:rPr>
        <w:t>motivasi</w:t>
      </w:r>
      <w:proofErr w:type="spellEnd"/>
      <w:r w:rsidRPr="004C2989">
        <w:rPr>
          <w:rFonts w:eastAsia="Times New Roman"/>
          <w:bCs/>
        </w:rPr>
        <w:t xml:space="preserve"> </w:t>
      </w:r>
      <w:proofErr w:type="spellStart"/>
      <w:r w:rsidRPr="004C2989">
        <w:rPr>
          <w:rFonts w:eastAsia="Times New Roman"/>
          <w:bCs/>
        </w:rPr>
        <w:t>kuat</w:t>
      </w:r>
      <w:proofErr w:type="spellEnd"/>
      <w:r w:rsidRPr="004C2989">
        <w:rPr>
          <w:rFonts w:eastAsia="Times New Roman"/>
          <w:bCs/>
        </w:rPr>
        <w:t xml:space="preserve"> </w:t>
      </w:r>
      <w:proofErr w:type="spellStart"/>
      <w:r w:rsidRPr="004C2989">
        <w:rPr>
          <w:rFonts w:eastAsia="Times New Roman"/>
          <w:bCs/>
        </w:rPr>
        <w:t>untuk</w:t>
      </w:r>
      <w:proofErr w:type="spellEnd"/>
      <w:r w:rsidRPr="004C2989">
        <w:rPr>
          <w:rFonts w:eastAsia="Times New Roman"/>
          <w:bCs/>
        </w:rPr>
        <w:t xml:space="preserve"> </w:t>
      </w:r>
      <w:proofErr w:type="spellStart"/>
      <w:r w:rsidRPr="004C2989">
        <w:rPr>
          <w:rFonts w:eastAsia="Times New Roman"/>
          <w:bCs/>
        </w:rPr>
        <w:t>terlibat</w:t>
      </w:r>
      <w:proofErr w:type="spellEnd"/>
      <w:r w:rsidRPr="004C2989">
        <w:rPr>
          <w:rFonts w:eastAsia="Times New Roman"/>
          <w:bCs/>
        </w:rPr>
        <w:t xml:space="preserve"> </w:t>
      </w:r>
      <w:proofErr w:type="spellStart"/>
      <w:r w:rsidRPr="004C2989">
        <w:rPr>
          <w:rFonts w:eastAsia="Times New Roman"/>
          <w:bCs/>
        </w:rPr>
        <w:t>dalam</w:t>
      </w:r>
      <w:proofErr w:type="spellEnd"/>
      <w:r w:rsidRPr="004C2989">
        <w:rPr>
          <w:rFonts w:eastAsia="Times New Roman"/>
          <w:bCs/>
        </w:rPr>
        <w:t xml:space="preserve"> </w:t>
      </w:r>
      <w:proofErr w:type="spellStart"/>
      <w:r w:rsidRPr="004C2989">
        <w:rPr>
          <w:rFonts w:eastAsia="Times New Roman"/>
          <w:bCs/>
        </w:rPr>
        <w:t>budidaya</w:t>
      </w:r>
      <w:proofErr w:type="spellEnd"/>
      <w:r w:rsidRPr="004C2989">
        <w:rPr>
          <w:rFonts w:eastAsia="Times New Roman"/>
          <w:bCs/>
        </w:rPr>
        <w:t xml:space="preserve"> dan </w:t>
      </w:r>
      <w:proofErr w:type="spellStart"/>
      <w:r w:rsidRPr="004C2989">
        <w:rPr>
          <w:rFonts w:eastAsia="Times New Roman"/>
          <w:bCs/>
        </w:rPr>
        <w:t>pengembangan</w:t>
      </w:r>
      <w:proofErr w:type="spellEnd"/>
      <w:r w:rsidRPr="004C2989">
        <w:rPr>
          <w:rFonts w:eastAsia="Times New Roman"/>
          <w:bCs/>
        </w:rPr>
        <w:t xml:space="preserve"> TOGA. </w:t>
      </w:r>
      <w:proofErr w:type="spellStart"/>
      <w:r w:rsidRPr="004C2989">
        <w:rPr>
          <w:rFonts w:eastAsia="Times New Roman"/>
          <w:bCs/>
        </w:rPr>
        <w:t>Motivasi</w:t>
      </w:r>
      <w:proofErr w:type="spellEnd"/>
      <w:r w:rsidRPr="004C2989">
        <w:rPr>
          <w:rFonts w:eastAsia="Times New Roman"/>
          <w:bCs/>
        </w:rPr>
        <w:t xml:space="preserve"> </w:t>
      </w:r>
      <w:proofErr w:type="spellStart"/>
      <w:r w:rsidRPr="004C2989">
        <w:rPr>
          <w:rFonts w:eastAsia="Times New Roman"/>
          <w:bCs/>
        </w:rPr>
        <w:t>ini</w:t>
      </w:r>
      <w:proofErr w:type="spellEnd"/>
      <w:r w:rsidRPr="004C2989">
        <w:rPr>
          <w:rFonts w:eastAsia="Times New Roman"/>
          <w:bCs/>
        </w:rPr>
        <w:t xml:space="preserve"> </w:t>
      </w:r>
      <w:proofErr w:type="spellStart"/>
      <w:r w:rsidRPr="004C2989">
        <w:rPr>
          <w:rFonts w:eastAsia="Times New Roman"/>
          <w:bCs/>
        </w:rPr>
        <w:t>seringkali</w:t>
      </w:r>
      <w:proofErr w:type="spellEnd"/>
      <w:r w:rsidRPr="004C2989">
        <w:rPr>
          <w:rFonts w:eastAsia="Times New Roman"/>
          <w:bCs/>
        </w:rPr>
        <w:t xml:space="preserve"> </w:t>
      </w:r>
      <w:proofErr w:type="spellStart"/>
      <w:r w:rsidRPr="004C2989">
        <w:rPr>
          <w:rFonts w:eastAsia="Times New Roman"/>
          <w:bCs/>
        </w:rPr>
        <w:t>berakar</w:t>
      </w:r>
      <w:proofErr w:type="spellEnd"/>
      <w:r w:rsidRPr="004C2989">
        <w:rPr>
          <w:rFonts w:eastAsia="Times New Roman"/>
          <w:bCs/>
        </w:rPr>
        <w:t xml:space="preserve"> pada </w:t>
      </w:r>
      <w:proofErr w:type="spellStart"/>
      <w:r w:rsidRPr="004C2989">
        <w:rPr>
          <w:rFonts w:eastAsia="Times New Roman"/>
          <w:bCs/>
        </w:rPr>
        <w:t>kesadaran</w:t>
      </w:r>
      <w:proofErr w:type="spellEnd"/>
      <w:r w:rsidRPr="004C2989">
        <w:rPr>
          <w:rFonts w:eastAsia="Times New Roman"/>
          <w:bCs/>
        </w:rPr>
        <w:t xml:space="preserve"> </w:t>
      </w:r>
      <w:proofErr w:type="spellStart"/>
      <w:r w:rsidRPr="004C2989">
        <w:rPr>
          <w:rFonts w:eastAsia="Times New Roman"/>
          <w:bCs/>
        </w:rPr>
        <w:t>akan</w:t>
      </w:r>
      <w:proofErr w:type="spellEnd"/>
      <w:r w:rsidRPr="004C2989">
        <w:rPr>
          <w:rFonts w:eastAsia="Times New Roman"/>
          <w:bCs/>
        </w:rPr>
        <w:t xml:space="preserve"> </w:t>
      </w:r>
      <w:proofErr w:type="spellStart"/>
      <w:r w:rsidRPr="004C2989">
        <w:rPr>
          <w:rFonts w:eastAsia="Times New Roman"/>
          <w:bCs/>
        </w:rPr>
        <w:t>manfaat</w:t>
      </w:r>
      <w:proofErr w:type="spellEnd"/>
      <w:r w:rsidRPr="004C2989">
        <w:rPr>
          <w:rFonts w:eastAsia="Times New Roman"/>
          <w:bCs/>
        </w:rPr>
        <w:t xml:space="preserve"> </w:t>
      </w:r>
      <w:proofErr w:type="spellStart"/>
      <w:r w:rsidRPr="004C2989">
        <w:rPr>
          <w:rFonts w:eastAsia="Times New Roman"/>
          <w:bCs/>
        </w:rPr>
        <w:t>kesehatan</w:t>
      </w:r>
      <w:proofErr w:type="spellEnd"/>
      <w:r w:rsidRPr="004C2989">
        <w:rPr>
          <w:rFonts w:eastAsia="Times New Roman"/>
          <w:bCs/>
        </w:rPr>
        <w:t xml:space="preserve"> </w:t>
      </w:r>
      <w:proofErr w:type="spellStart"/>
      <w:r w:rsidRPr="004C2989">
        <w:rPr>
          <w:rFonts w:eastAsia="Times New Roman"/>
          <w:bCs/>
        </w:rPr>
        <w:t>tradisional</w:t>
      </w:r>
      <w:proofErr w:type="spellEnd"/>
      <w:r w:rsidRPr="004C2989">
        <w:rPr>
          <w:rFonts w:eastAsia="Times New Roman"/>
          <w:bCs/>
        </w:rPr>
        <w:t xml:space="preserve"> dan </w:t>
      </w:r>
      <w:proofErr w:type="spellStart"/>
      <w:r w:rsidRPr="004C2989">
        <w:rPr>
          <w:rFonts w:eastAsia="Times New Roman"/>
          <w:bCs/>
        </w:rPr>
        <w:t>potensi</w:t>
      </w:r>
      <w:proofErr w:type="spellEnd"/>
      <w:r w:rsidRPr="004C2989">
        <w:rPr>
          <w:rFonts w:eastAsia="Times New Roman"/>
          <w:bCs/>
        </w:rPr>
        <w:t xml:space="preserve"> </w:t>
      </w:r>
      <w:proofErr w:type="spellStart"/>
      <w:r w:rsidRPr="004C2989">
        <w:rPr>
          <w:rFonts w:eastAsia="Times New Roman"/>
          <w:bCs/>
        </w:rPr>
        <w:t>ekonomi</w:t>
      </w:r>
      <w:proofErr w:type="spellEnd"/>
      <w:r w:rsidRPr="004C2989">
        <w:rPr>
          <w:rFonts w:eastAsia="Times New Roman"/>
          <w:bCs/>
        </w:rPr>
        <w:t xml:space="preserve">. Adanya shared vision </w:t>
      </w:r>
      <w:proofErr w:type="spellStart"/>
      <w:r w:rsidRPr="004C2989">
        <w:rPr>
          <w:rFonts w:eastAsia="Times New Roman"/>
          <w:bCs/>
        </w:rPr>
        <w:t>atau</w:t>
      </w:r>
      <w:proofErr w:type="spellEnd"/>
      <w:r w:rsidRPr="004C2989">
        <w:rPr>
          <w:rFonts w:eastAsia="Times New Roman"/>
          <w:bCs/>
        </w:rPr>
        <w:t xml:space="preserve"> </w:t>
      </w:r>
      <w:proofErr w:type="spellStart"/>
      <w:r w:rsidRPr="004C2989">
        <w:rPr>
          <w:rFonts w:eastAsia="Times New Roman"/>
          <w:bCs/>
        </w:rPr>
        <w:t>tujuan</w:t>
      </w:r>
      <w:proofErr w:type="spellEnd"/>
      <w:r w:rsidRPr="004C2989">
        <w:rPr>
          <w:rFonts w:eastAsia="Times New Roman"/>
          <w:bCs/>
        </w:rPr>
        <w:t xml:space="preserve"> </w:t>
      </w:r>
      <w:proofErr w:type="spellStart"/>
      <w:r w:rsidRPr="004C2989">
        <w:rPr>
          <w:rFonts w:eastAsia="Times New Roman"/>
          <w:bCs/>
        </w:rPr>
        <w:t>bersama</w:t>
      </w:r>
      <w:proofErr w:type="spellEnd"/>
      <w:r w:rsidRPr="004C2989">
        <w:rPr>
          <w:rFonts w:eastAsia="Times New Roman"/>
          <w:bCs/>
        </w:rPr>
        <w:t xml:space="preserve"> </w:t>
      </w:r>
      <w:proofErr w:type="spellStart"/>
      <w:r w:rsidRPr="004C2989">
        <w:rPr>
          <w:rFonts w:eastAsia="Times New Roman"/>
          <w:bCs/>
        </w:rPr>
        <w:t>dalam</w:t>
      </w:r>
      <w:proofErr w:type="spellEnd"/>
      <w:r w:rsidRPr="004C2989">
        <w:rPr>
          <w:rFonts w:eastAsia="Times New Roman"/>
          <w:bCs/>
        </w:rPr>
        <w:t xml:space="preserve"> </w:t>
      </w:r>
      <w:proofErr w:type="spellStart"/>
      <w:r w:rsidRPr="004C2989">
        <w:rPr>
          <w:rFonts w:eastAsia="Times New Roman"/>
          <w:bCs/>
        </w:rPr>
        <w:t>kelompok</w:t>
      </w:r>
      <w:proofErr w:type="spellEnd"/>
      <w:r w:rsidRPr="004C2989">
        <w:rPr>
          <w:rFonts w:eastAsia="Times New Roman"/>
          <w:bCs/>
        </w:rPr>
        <w:t xml:space="preserve"> </w:t>
      </w:r>
      <w:proofErr w:type="spellStart"/>
      <w:r w:rsidRPr="004C2989">
        <w:rPr>
          <w:rFonts w:eastAsia="Times New Roman"/>
          <w:bCs/>
        </w:rPr>
        <w:t>menjadi</w:t>
      </w:r>
      <w:proofErr w:type="spellEnd"/>
      <w:r w:rsidRPr="004C2989">
        <w:rPr>
          <w:rFonts w:eastAsia="Times New Roman"/>
          <w:bCs/>
        </w:rPr>
        <w:t xml:space="preserve"> </w:t>
      </w:r>
      <w:proofErr w:type="spellStart"/>
      <w:r w:rsidRPr="004C2989">
        <w:rPr>
          <w:rFonts w:eastAsia="Times New Roman"/>
          <w:bCs/>
        </w:rPr>
        <w:t>fondasi</w:t>
      </w:r>
      <w:proofErr w:type="spellEnd"/>
      <w:r w:rsidRPr="004C2989">
        <w:rPr>
          <w:rFonts w:eastAsia="Times New Roman"/>
          <w:bCs/>
        </w:rPr>
        <w:t xml:space="preserve"> </w:t>
      </w:r>
      <w:proofErr w:type="spellStart"/>
      <w:r w:rsidRPr="004C2989">
        <w:rPr>
          <w:rFonts w:eastAsia="Times New Roman"/>
          <w:bCs/>
        </w:rPr>
        <w:t>kolaborasi</w:t>
      </w:r>
      <w:proofErr w:type="spellEnd"/>
      <w:r w:rsidRPr="004C2989">
        <w:rPr>
          <w:rFonts w:eastAsia="Times New Roman"/>
          <w:bCs/>
        </w:rPr>
        <w:t xml:space="preserve"> yang </w:t>
      </w:r>
      <w:proofErr w:type="spellStart"/>
      <w:r w:rsidRPr="004C2989">
        <w:rPr>
          <w:rFonts w:eastAsia="Times New Roman"/>
          <w:bCs/>
        </w:rPr>
        <w:t>kokoh</w:t>
      </w:r>
      <w:proofErr w:type="spellEnd"/>
      <w:r w:rsidRPr="004C2989">
        <w:rPr>
          <w:rFonts w:eastAsia="Times New Roman"/>
          <w:bCs/>
        </w:rPr>
        <w:t xml:space="preserve"> (Ostrom, 1990). </w:t>
      </w:r>
      <w:proofErr w:type="spellStart"/>
      <w:r w:rsidRPr="004C2989">
        <w:rPr>
          <w:rFonts w:eastAsia="Times New Roman"/>
          <w:bCs/>
        </w:rPr>
        <w:t>Anggota</w:t>
      </w:r>
      <w:proofErr w:type="spellEnd"/>
      <w:r w:rsidRPr="004C2989">
        <w:rPr>
          <w:rFonts w:eastAsia="Times New Roman"/>
          <w:bCs/>
        </w:rPr>
        <w:t xml:space="preserve"> KWT </w:t>
      </w:r>
      <w:proofErr w:type="spellStart"/>
      <w:r w:rsidRPr="004C2989">
        <w:rPr>
          <w:rFonts w:eastAsia="Times New Roman"/>
          <w:bCs/>
        </w:rPr>
        <w:t>memiliki</w:t>
      </w:r>
      <w:proofErr w:type="spellEnd"/>
      <w:r w:rsidRPr="004C2989">
        <w:rPr>
          <w:rFonts w:eastAsia="Times New Roman"/>
          <w:bCs/>
        </w:rPr>
        <w:t xml:space="preserve"> </w:t>
      </w:r>
      <w:proofErr w:type="spellStart"/>
      <w:r w:rsidRPr="004C2989">
        <w:rPr>
          <w:rFonts w:eastAsia="Times New Roman"/>
          <w:bCs/>
        </w:rPr>
        <w:t>keterampilan</w:t>
      </w:r>
      <w:proofErr w:type="spellEnd"/>
      <w:r w:rsidRPr="004C2989">
        <w:rPr>
          <w:rFonts w:eastAsia="Times New Roman"/>
          <w:bCs/>
        </w:rPr>
        <w:t xml:space="preserve"> </w:t>
      </w:r>
      <w:proofErr w:type="spellStart"/>
      <w:r w:rsidRPr="004C2989">
        <w:rPr>
          <w:rFonts w:eastAsia="Times New Roman"/>
          <w:bCs/>
        </w:rPr>
        <w:t>dasar</w:t>
      </w:r>
      <w:proofErr w:type="spellEnd"/>
      <w:r w:rsidRPr="004C2989">
        <w:rPr>
          <w:rFonts w:eastAsia="Times New Roman"/>
          <w:bCs/>
        </w:rPr>
        <w:t xml:space="preserve"> </w:t>
      </w:r>
      <w:proofErr w:type="spellStart"/>
      <w:r w:rsidRPr="004C2989">
        <w:rPr>
          <w:rFonts w:eastAsia="Times New Roman"/>
          <w:bCs/>
        </w:rPr>
        <w:t>dalam</w:t>
      </w:r>
      <w:proofErr w:type="spellEnd"/>
      <w:r w:rsidRPr="004C2989">
        <w:rPr>
          <w:rFonts w:eastAsia="Times New Roman"/>
          <w:bCs/>
        </w:rPr>
        <w:t xml:space="preserve"> </w:t>
      </w:r>
      <w:proofErr w:type="spellStart"/>
      <w:r w:rsidRPr="004C2989">
        <w:rPr>
          <w:rFonts w:eastAsia="Times New Roman"/>
          <w:bCs/>
        </w:rPr>
        <w:t>bercocok</w:t>
      </w:r>
      <w:proofErr w:type="spellEnd"/>
      <w:r w:rsidRPr="004C2989">
        <w:rPr>
          <w:rFonts w:eastAsia="Times New Roman"/>
          <w:bCs/>
        </w:rPr>
        <w:t xml:space="preserve"> </w:t>
      </w:r>
      <w:proofErr w:type="spellStart"/>
      <w:r w:rsidRPr="004C2989">
        <w:rPr>
          <w:rFonts w:eastAsia="Times New Roman"/>
          <w:bCs/>
        </w:rPr>
        <w:t>tanam</w:t>
      </w:r>
      <w:proofErr w:type="spellEnd"/>
      <w:r w:rsidRPr="004C2989">
        <w:rPr>
          <w:rFonts w:eastAsia="Times New Roman"/>
          <w:bCs/>
        </w:rPr>
        <w:t xml:space="preserve"> dan </w:t>
      </w:r>
      <w:proofErr w:type="spellStart"/>
      <w:r w:rsidRPr="004C2989">
        <w:rPr>
          <w:rFonts w:eastAsia="Times New Roman"/>
          <w:bCs/>
        </w:rPr>
        <w:t>semangat</w:t>
      </w:r>
      <w:proofErr w:type="spellEnd"/>
      <w:r w:rsidRPr="004C2989">
        <w:rPr>
          <w:rFonts w:eastAsia="Times New Roman"/>
          <w:bCs/>
        </w:rPr>
        <w:t xml:space="preserve"> </w:t>
      </w:r>
      <w:proofErr w:type="spellStart"/>
      <w:r w:rsidRPr="004C2989">
        <w:rPr>
          <w:rFonts w:eastAsia="Times New Roman"/>
          <w:bCs/>
        </w:rPr>
        <w:t>untuk</w:t>
      </w:r>
      <w:proofErr w:type="spellEnd"/>
      <w:r w:rsidRPr="004C2989">
        <w:rPr>
          <w:rFonts w:eastAsia="Times New Roman"/>
          <w:bCs/>
        </w:rPr>
        <w:t xml:space="preserve"> </w:t>
      </w:r>
      <w:proofErr w:type="spellStart"/>
      <w:r w:rsidRPr="004C2989">
        <w:rPr>
          <w:rFonts w:eastAsia="Times New Roman"/>
          <w:bCs/>
        </w:rPr>
        <w:t>belajar</w:t>
      </w:r>
      <w:proofErr w:type="spellEnd"/>
      <w:r w:rsidRPr="004C2989">
        <w:rPr>
          <w:rFonts w:eastAsia="Times New Roman"/>
          <w:bCs/>
        </w:rPr>
        <w:t xml:space="preserve"> </w:t>
      </w:r>
      <w:proofErr w:type="spellStart"/>
      <w:r w:rsidRPr="004C2989">
        <w:rPr>
          <w:rFonts w:eastAsia="Times New Roman"/>
          <w:bCs/>
        </w:rPr>
        <w:t>serta</w:t>
      </w:r>
      <w:proofErr w:type="spellEnd"/>
      <w:r w:rsidRPr="004C2989">
        <w:rPr>
          <w:rFonts w:eastAsia="Times New Roman"/>
          <w:bCs/>
        </w:rPr>
        <w:t xml:space="preserve"> </w:t>
      </w:r>
      <w:proofErr w:type="spellStart"/>
      <w:r w:rsidRPr="004C2989">
        <w:rPr>
          <w:rFonts w:eastAsia="Times New Roman"/>
          <w:bCs/>
        </w:rPr>
        <w:t>berinovasi</w:t>
      </w:r>
      <w:proofErr w:type="spellEnd"/>
      <w:r w:rsidRPr="004C2989">
        <w:rPr>
          <w:rFonts w:eastAsia="Times New Roman"/>
          <w:bCs/>
        </w:rPr>
        <w:t>.</w:t>
      </w:r>
    </w:p>
    <w:p w14:paraId="60B8932D" w14:textId="77777777" w:rsidR="004C2989" w:rsidRDefault="004C2989" w:rsidP="004C2989">
      <w:pPr>
        <w:pStyle w:val="ListParagraph"/>
        <w:numPr>
          <w:ilvl w:val="0"/>
          <w:numId w:val="4"/>
        </w:numPr>
        <w:ind w:left="360"/>
        <w:jc w:val="both"/>
        <w:rPr>
          <w:rFonts w:eastAsia="Times New Roman"/>
          <w:bCs/>
        </w:rPr>
      </w:pPr>
      <w:proofErr w:type="spellStart"/>
      <w:r w:rsidRPr="004C2989">
        <w:rPr>
          <w:rFonts w:eastAsia="Times New Roman"/>
          <w:bCs/>
        </w:rPr>
        <w:t>Dukungan</w:t>
      </w:r>
      <w:proofErr w:type="spellEnd"/>
      <w:r w:rsidRPr="004C2989">
        <w:rPr>
          <w:rFonts w:eastAsia="Times New Roman"/>
          <w:bCs/>
        </w:rPr>
        <w:t xml:space="preserve"> </w:t>
      </w:r>
      <w:proofErr w:type="spellStart"/>
      <w:r w:rsidRPr="004C2989">
        <w:rPr>
          <w:rFonts w:eastAsia="Times New Roman"/>
          <w:bCs/>
        </w:rPr>
        <w:t>Penuh</w:t>
      </w:r>
      <w:proofErr w:type="spellEnd"/>
      <w:r w:rsidRPr="004C2989">
        <w:rPr>
          <w:rFonts w:eastAsia="Times New Roman"/>
          <w:bCs/>
        </w:rPr>
        <w:t xml:space="preserve"> dan </w:t>
      </w:r>
      <w:proofErr w:type="spellStart"/>
      <w:r w:rsidRPr="004C2989">
        <w:rPr>
          <w:rFonts w:eastAsia="Times New Roman"/>
          <w:bCs/>
        </w:rPr>
        <w:t>Legitimasi</w:t>
      </w:r>
      <w:proofErr w:type="spellEnd"/>
      <w:r w:rsidRPr="004C2989">
        <w:rPr>
          <w:rFonts w:eastAsia="Times New Roman"/>
          <w:bCs/>
        </w:rPr>
        <w:t xml:space="preserve"> </w:t>
      </w:r>
      <w:proofErr w:type="spellStart"/>
      <w:r w:rsidRPr="004C2989">
        <w:rPr>
          <w:rFonts w:eastAsia="Times New Roman"/>
          <w:bCs/>
        </w:rPr>
        <w:t>dari</w:t>
      </w:r>
      <w:proofErr w:type="spellEnd"/>
      <w:r w:rsidRPr="004C2989">
        <w:rPr>
          <w:rFonts w:eastAsia="Times New Roman"/>
          <w:bCs/>
        </w:rPr>
        <w:t xml:space="preserve"> </w:t>
      </w:r>
      <w:proofErr w:type="spellStart"/>
      <w:r w:rsidRPr="004C2989">
        <w:rPr>
          <w:rFonts w:eastAsia="Times New Roman"/>
          <w:bCs/>
        </w:rPr>
        <w:t>Pemerintah</w:t>
      </w:r>
      <w:proofErr w:type="spellEnd"/>
      <w:r w:rsidRPr="004C2989">
        <w:rPr>
          <w:rFonts w:eastAsia="Times New Roman"/>
          <w:bCs/>
        </w:rPr>
        <w:t xml:space="preserve"> Desa:</w:t>
      </w:r>
    </w:p>
    <w:p w14:paraId="2BB409E8" w14:textId="77777777" w:rsidR="004C2989" w:rsidRDefault="004C2989" w:rsidP="004C2989">
      <w:pPr>
        <w:pStyle w:val="ListParagraph"/>
        <w:ind w:left="360"/>
        <w:jc w:val="both"/>
        <w:rPr>
          <w:rFonts w:eastAsia="Times New Roman"/>
          <w:bCs/>
        </w:rPr>
      </w:pPr>
      <w:r w:rsidRPr="004C2989">
        <w:rPr>
          <w:rFonts w:eastAsia="Times New Roman"/>
          <w:bCs/>
        </w:rPr>
        <w:t xml:space="preserve">Peran </w:t>
      </w:r>
      <w:proofErr w:type="spellStart"/>
      <w:r w:rsidRPr="004C2989">
        <w:rPr>
          <w:rFonts w:eastAsia="Times New Roman"/>
          <w:bCs/>
        </w:rPr>
        <w:t>Pemerintah</w:t>
      </w:r>
      <w:proofErr w:type="spellEnd"/>
      <w:r w:rsidRPr="004C2989">
        <w:rPr>
          <w:rFonts w:eastAsia="Times New Roman"/>
          <w:bCs/>
        </w:rPr>
        <w:t xml:space="preserve"> Desa </w:t>
      </w:r>
      <w:proofErr w:type="spellStart"/>
      <w:r w:rsidRPr="004C2989">
        <w:rPr>
          <w:rFonts w:eastAsia="Times New Roman"/>
          <w:bCs/>
        </w:rPr>
        <w:t>sebagai</w:t>
      </w:r>
      <w:proofErr w:type="spellEnd"/>
      <w:r w:rsidRPr="004C2989">
        <w:rPr>
          <w:rFonts w:eastAsia="Times New Roman"/>
          <w:bCs/>
        </w:rPr>
        <w:t xml:space="preserve"> </w:t>
      </w:r>
      <w:proofErr w:type="spellStart"/>
      <w:r w:rsidRPr="004C2989">
        <w:rPr>
          <w:rFonts w:eastAsia="Times New Roman"/>
          <w:bCs/>
        </w:rPr>
        <w:t>fasilitator</w:t>
      </w:r>
      <w:proofErr w:type="spellEnd"/>
      <w:r w:rsidRPr="004C2989">
        <w:rPr>
          <w:rFonts w:eastAsia="Times New Roman"/>
          <w:bCs/>
        </w:rPr>
        <w:t xml:space="preserve"> sangat vital. Adanya Surat Keputusan (SK) </w:t>
      </w:r>
      <w:proofErr w:type="spellStart"/>
      <w:r w:rsidRPr="004C2989">
        <w:rPr>
          <w:rFonts w:eastAsia="Times New Roman"/>
          <w:bCs/>
        </w:rPr>
        <w:t>resmi</w:t>
      </w:r>
      <w:proofErr w:type="spellEnd"/>
      <w:r w:rsidRPr="004C2989">
        <w:rPr>
          <w:rFonts w:eastAsia="Times New Roman"/>
          <w:bCs/>
        </w:rPr>
        <w:t xml:space="preserve"> yang </w:t>
      </w:r>
      <w:proofErr w:type="spellStart"/>
      <w:r w:rsidRPr="004C2989">
        <w:rPr>
          <w:rFonts w:eastAsia="Times New Roman"/>
          <w:bCs/>
        </w:rPr>
        <w:t>mengukuhkan</w:t>
      </w:r>
      <w:proofErr w:type="spellEnd"/>
      <w:r w:rsidRPr="004C2989">
        <w:rPr>
          <w:rFonts w:eastAsia="Times New Roman"/>
          <w:bCs/>
        </w:rPr>
        <w:t xml:space="preserve"> KWT </w:t>
      </w:r>
      <w:proofErr w:type="spellStart"/>
      <w:r w:rsidRPr="004C2989">
        <w:rPr>
          <w:rFonts w:eastAsia="Times New Roman"/>
          <w:bCs/>
        </w:rPr>
        <w:t>memberikan</w:t>
      </w:r>
      <w:proofErr w:type="spellEnd"/>
      <w:r w:rsidRPr="004C2989">
        <w:rPr>
          <w:rFonts w:eastAsia="Times New Roman"/>
          <w:bCs/>
        </w:rPr>
        <w:t xml:space="preserve"> </w:t>
      </w:r>
      <w:proofErr w:type="spellStart"/>
      <w:r w:rsidRPr="004C2989">
        <w:rPr>
          <w:rFonts w:eastAsia="Times New Roman"/>
          <w:bCs/>
        </w:rPr>
        <w:t>legitimasi</w:t>
      </w:r>
      <w:proofErr w:type="spellEnd"/>
      <w:r w:rsidRPr="004C2989">
        <w:rPr>
          <w:rFonts w:eastAsia="Times New Roman"/>
          <w:bCs/>
        </w:rPr>
        <w:t xml:space="preserve"> </w:t>
      </w:r>
      <w:proofErr w:type="spellStart"/>
      <w:r w:rsidRPr="004C2989">
        <w:rPr>
          <w:rFonts w:eastAsia="Times New Roman"/>
          <w:bCs/>
        </w:rPr>
        <w:t>kelembagaan</w:t>
      </w:r>
      <w:proofErr w:type="spellEnd"/>
      <w:r w:rsidRPr="004C2989">
        <w:rPr>
          <w:rFonts w:eastAsia="Times New Roman"/>
          <w:bCs/>
        </w:rPr>
        <w:t xml:space="preserve"> yang </w:t>
      </w:r>
      <w:proofErr w:type="spellStart"/>
      <w:r w:rsidRPr="004C2989">
        <w:rPr>
          <w:rFonts w:eastAsia="Times New Roman"/>
          <w:bCs/>
        </w:rPr>
        <w:t>kuat</w:t>
      </w:r>
      <w:proofErr w:type="spellEnd"/>
      <w:r w:rsidRPr="004C2989">
        <w:rPr>
          <w:rFonts w:eastAsia="Times New Roman"/>
          <w:bCs/>
        </w:rPr>
        <w:t xml:space="preserve">, </w:t>
      </w:r>
      <w:proofErr w:type="spellStart"/>
      <w:r w:rsidRPr="004C2989">
        <w:rPr>
          <w:rFonts w:eastAsia="Times New Roman"/>
          <w:bCs/>
        </w:rPr>
        <w:t>memungkinkan</w:t>
      </w:r>
      <w:proofErr w:type="spellEnd"/>
      <w:r w:rsidRPr="004C2989">
        <w:rPr>
          <w:rFonts w:eastAsia="Times New Roman"/>
          <w:bCs/>
        </w:rPr>
        <w:t xml:space="preserve"> KWT </w:t>
      </w:r>
      <w:proofErr w:type="spellStart"/>
      <w:r w:rsidRPr="004C2989">
        <w:rPr>
          <w:rFonts w:eastAsia="Times New Roman"/>
          <w:bCs/>
        </w:rPr>
        <w:t>untuk</w:t>
      </w:r>
      <w:proofErr w:type="spellEnd"/>
      <w:r w:rsidRPr="004C2989">
        <w:rPr>
          <w:rFonts w:eastAsia="Times New Roman"/>
          <w:bCs/>
        </w:rPr>
        <w:t xml:space="preserve"> </w:t>
      </w:r>
      <w:proofErr w:type="spellStart"/>
      <w:r w:rsidRPr="004C2989">
        <w:rPr>
          <w:rFonts w:eastAsia="Times New Roman"/>
          <w:bCs/>
        </w:rPr>
        <w:t>beroperasi</w:t>
      </w:r>
      <w:proofErr w:type="spellEnd"/>
      <w:r w:rsidRPr="004C2989">
        <w:rPr>
          <w:rFonts w:eastAsia="Times New Roman"/>
          <w:bCs/>
        </w:rPr>
        <w:t xml:space="preserve"> </w:t>
      </w:r>
      <w:proofErr w:type="spellStart"/>
      <w:r w:rsidRPr="004C2989">
        <w:rPr>
          <w:rFonts w:eastAsia="Times New Roman"/>
          <w:bCs/>
        </w:rPr>
        <w:t>secara</w:t>
      </w:r>
      <w:proofErr w:type="spellEnd"/>
      <w:r w:rsidRPr="004C2989">
        <w:rPr>
          <w:rFonts w:eastAsia="Times New Roman"/>
          <w:bCs/>
        </w:rPr>
        <w:t xml:space="preserve"> formal dan </w:t>
      </w:r>
      <w:proofErr w:type="spellStart"/>
      <w:r w:rsidRPr="004C2989">
        <w:rPr>
          <w:rFonts w:eastAsia="Times New Roman"/>
          <w:bCs/>
        </w:rPr>
        <w:t>mengakses</w:t>
      </w:r>
      <w:proofErr w:type="spellEnd"/>
      <w:r w:rsidRPr="004C2989">
        <w:rPr>
          <w:rFonts w:eastAsia="Times New Roman"/>
          <w:bCs/>
        </w:rPr>
        <w:t xml:space="preserve"> </w:t>
      </w:r>
      <w:proofErr w:type="spellStart"/>
      <w:r w:rsidRPr="004C2989">
        <w:rPr>
          <w:rFonts w:eastAsia="Times New Roman"/>
          <w:bCs/>
        </w:rPr>
        <w:t>sumber</w:t>
      </w:r>
      <w:proofErr w:type="spellEnd"/>
      <w:r w:rsidRPr="004C2989">
        <w:rPr>
          <w:rFonts w:eastAsia="Times New Roman"/>
          <w:bCs/>
        </w:rPr>
        <w:t xml:space="preserve"> </w:t>
      </w:r>
      <w:proofErr w:type="spellStart"/>
      <w:r w:rsidRPr="004C2989">
        <w:rPr>
          <w:rFonts w:eastAsia="Times New Roman"/>
          <w:bCs/>
        </w:rPr>
        <w:t>daya</w:t>
      </w:r>
      <w:proofErr w:type="spellEnd"/>
      <w:r w:rsidRPr="004C2989">
        <w:rPr>
          <w:rFonts w:eastAsia="Times New Roman"/>
          <w:bCs/>
        </w:rPr>
        <w:t xml:space="preserve">. </w:t>
      </w:r>
      <w:proofErr w:type="spellStart"/>
      <w:r w:rsidRPr="004C2989">
        <w:rPr>
          <w:rFonts w:eastAsia="Times New Roman"/>
          <w:bCs/>
        </w:rPr>
        <w:t>Alokasi</w:t>
      </w:r>
      <w:proofErr w:type="spellEnd"/>
      <w:r w:rsidRPr="004C2989">
        <w:rPr>
          <w:rFonts w:eastAsia="Times New Roman"/>
          <w:bCs/>
        </w:rPr>
        <w:t xml:space="preserve"> dana </w:t>
      </w:r>
      <w:proofErr w:type="spellStart"/>
      <w:r w:rsidRPr="004C2989">
        <w:rPr>
          <w:rFonts w:eastAsia="Times New Roman"/>
          <w:bCs/>
        </w:rPr>
        <w:t>desa</w:t>
      </w:r>
      <w:proofErr w:type="spellEnd"/>
      <w:r w:rsidRPr="004C2989">
        <w:rPr>
          <w:rFonts w:eastAsia="Times New Roman"/>
          <w:bCs/>
        </w:rPr>
        <w:t xml:space="preserve"> </w:t>
      </w:r>
      <w:proofErr w:type="spellStart"/>
      <w:r w:rsidRPr="004C2989">
        <w:rPr>
          <w:rFonts w:eastAsia="Times New Roman"/>
          <w:bCs/>
        </w:rPr>
        <w:t>untuk</w:t>
      </w:r>
      <w:proofErr w:type="spellEnd"/>
      <w:r w:rsidRPr="004C2989">
        <w:rPr>
          <w:rFonts w:eastAsia="Times New Roman"/>
          <w:bCs/>
        </w:rPr>
        <w:t xml:space="preserve"> program TOGA </w:t>
      </w:r>
      <w:proofErr w:type="spellStart"/>
      <w:r w:rsidRPr="004C2989">
        <w:rPr>
          <w:rFonts w:eastAsia="Times New Roman"/>
          <w:bCs/>
        </w:rPr>
        <w:t>membuktikan</w:t>
      </w:r>
      <w:proofErr w:type="spellEnd"/>
      <w:r w:rsidRPr="004C2989">
        <w:rPr>
          <w:rFonts w:eastAsia="Times New Roman"/>
          <w:bCs/>
        </w:rPr>
        <w:t xml:space="preserve"> </w:t>
      </w:r>
      <w:proofErr w:type="spellStart"/>
      <w:r w:rsidRPr="004C2989">
        <w:rPr>
          <w:rFonts w:eastAsia="Times New Roman"/>
          <w:bCs/>
        </w:rPr>
        <w:t>komitmen</w:t>
      </w:r>
      <w:proofErr w:type="spellEnd"/>
      <w:r w:rsidRPr="004C2989">
        <w:rPr>
          <w:rFonts w:eastAsia="Times New Roman"/>
          <w:bCs/>
        </w:rPr>
        <w:t xml:space="preserve"> </w:t>
      </w:r>
      <w:proofErr w:type="spellStart"/>
      <w:r w:rsidRPr="004C2989">
        <w:rPr>
          <w:rFonts w:eastAsia="Times New Roman"/>
          <w:bCs/>
        </w:rPr>
        <w:t>finansial</w:t>
      </w:r>
      <w:proofErr w:type="spellEnd"/>
      <w:r w:rsidRPr="004C2989">
        <w:rPr>
          <w:rFonts w:eastAsia="Times New Roman"/>
          <w:bCs/>
        </w:rPr>
        <w:t xml:space="preserve"> yang </w:t>
      </w:r>
      <w:proofErr w:type="spellStart"/>
      <w:r w:rsidRPr="004C2989">
        <w:rPr>
          <w:rFonts w:eastAsia="Times New Roman"/>
          <w:bCs/>
        </w:rPr>
        <w:t>mengurangi</w:t>
      </w:r>
      <w:proofErr w:type="spellEnd"/>
      <w:r w:rsidRPr="004C2989">
        <w:rPr>
          <w:rFonts w:eastAsia="Times New Roman"/>
          <w:bCs/>
        </w:rPr>
        <w:t xml:space="preserve"> </w:t>
      </w:r>
      <w:proofErr w:type="spellStart"/>
      <w:r w:rsidRPr="004C2989">
        <w:rPr>
          <w:rFonts w:eastAsia="Times New Roman"/>
          <w:bCs/>
        </w:rPr>
        <w:t>beban</w:t>
      </w:r>
      <w:proofErr w:type="spellEnd"/>
      <w:r w:rsidRPr="004C2989">
        <w:rPr>
          <w:rFonts w:eastAsia="Times New Roman"/>
          <w:bCs/>
        </w:rPr>
        <w:t xml:space="preserve"> </w:t>
      </w:r>
      <w:proofErr w:type="spellStart"/>
      <w:r w:rsidRPr="004C2989">
        <w:rPr>
          <w:rFonts w:eastAsia="Times New Roman"/>
          <w:bCs/>
        </w:rPr>
        <w:t>awal</w:t>
      </w:r>
      <w:proofErr w:type="spellEnd"/>
      <w:r w:rsidRPr="004C2989">
        <w:rPr>
          <w:rFonts w:eastAsia="Times New Roman"/>
          <w:bCs/>
        </w:rPr>
        <w:t xml:space="preserve"> KWT. </w:t>
      </w:r>
      <w:proofErr w:type="spellStart"/>
      <w:r w:rsidRPr="004C2989">
        <w:rPr>
          <w:rFonts w:eastAsia="Times New Roman"/>
          <w:bCs/>
        </w:rPr>
        <w:t>Dukungan</w:t>
      </w:r>
      <w:proofErr w:type="spellEnd"/>
      <w:r w:rsidRPr="004C2989">
        <w:rPr>
          <w:rFonts w:eastAsia="Times New Roman"/>
          <w:bCs/>
        </w:rPr>
        <w:t xml:space="preserve"> </w:t>
      </w:r>
      <w:proofErr w:type="spellStart"/>
      <w:r w:rsidRPr="004C2989">
        <w:rPr>
          <w:rFonts w:eastAsia="Times New Roman"/>
          <w:bCs/>
        </w:rPr>
        <w:t>ini</w:t>
      </w:r>
      <w:proofErr w:type="spellEnd"/>
      <w:r w:rsidRPr="004C2989">
        <w:rPr>
          <w:rFonts w:eastAsia="Times New Roman"/>
          <w:bCs/>
        </w:rPr>
        <w:t xml:space="preserve"> </w:t>
      </w:r>
      <w:proofErr w:type="spellStart"/>
      <w:r w:rsidRPr="004C2989">
        <w:rPr>
          <w:rFonts w:eastAsia="Times New Roman"/>
          <w:bCs/>
        </w:rPr>
        <w:t>mencerminkan</w:t>
      </w:r>
      <w:proofErr w:type="spellEnd"/>
      <w:r w:rsidRPr="004C2989">
        <w:rPr>
          <w:rFonts w:eastAsia="Times New Roman"/>
          <w:bCs/>
        </w:rPr>
        <w:t xml:space="preserve"> </w:t>
      </w:r>
      <w:proofErr w:type="spellStart"/>
      <w:r w:rsidRPr="004C2989">
        <w:rPr>
          <w:rFonts w:eastAsia="Times New Roman"/>
          <w:bCs/>
        </w:rPr>
        <w:t>pendekatan</w:t>
      </w:r>
      <w:proofErr w:type="spellEnd"/>
      <w:r w:rsidRPr="004C2989">
        <w:rPr>
          <w:rFonts w:eastAsia="Times New Roman"/>
          <w:bCs/>
        </w:rPr>
        <w:t xml:space="preserve"> </w:t>
      </w:r>
      <w:r w:rsidRPr="004C2989">
        <w:rPr>
          <w:rFonts w:eastAsia="Times New Roman"/>
          <w:bCs/>
          <w:i/>
          <w:iCs/>
        </w:rPr>
        <w:t>good governance</w:t>
      </w:r>
      <w:r w:rsidRPr="004C2989">
        <w:rPr>
          <w:rFonts w:eastAsia="Times New Roman"/>
          <w:bCs/>
        </w:rPr>
        <w:t xml:space="preserve"> di </w:t>
      </w:r>
      <w:proofErr w:type="spellStart"/>
      <w:r w:rsidRPr="004C2989">
        <w:rPr>
          <w:rFonts w:eastAsia="Times New Roman"/>
          <w:bCs/>
        </w:rPr>
        <w:t>tingkat</w:t>
      </w:r>
      <w:proofErr w:type="spellEnd"/>
      <w:r w:rsidRPr="004C2989">
        <w:rPr>
          <w:rFonts w:eastAsia="Times New Roman"/>
          <w:bCs/>
        </w:rPr>
        <w:t xml:space="preserve"> </w:t>
      </w:r>
      <w:proofErr w:type="spellStart"/>
      <w:r w:rsidRPr="004C2989">
        <w:rPr>
          <w:rFonts w:eastAsia="Times New Roman"/>
          <w:bCs/>
        </w:rPr>
        <w:t>lokal</w:t>
      </w:r>
      <w:proofErr w:type="spellEnd"/>
      <w:r w:rsidRPr="004C2989">
        <w:rPr>
          <w:rFonts w:eastAsia="Times New Roman"/>
          <w:bCs/>
        </w:rPr>
        <w:t xml:space="preserve"> (Rhodes, 1996), di mana </w:t>
      </w:r>
      <w:proofErr w:type="spellStart"/>
      <w:r w:rsidRPr="004C2989">
        <w:rPr>
          <w:rFonts w:eastAsia="Times New Roman"/>
          <w:bCs/>
        </w:rPr>
        <w:t>pemerintah</w:t>
      </w:r>
      <w:proofErr w:type="spellEnd"/>
      <w:r w:rsidRPr="004C2989">
        <w:rPr>
          <w:rFonts w:eastAsia="Times New Roman"/>
          <w:bCs/>
        </w:rPr>
        <w:t xml:space="preserve"> </w:t>
      </w:r>
      <w:proofErr w:type="spellStart"/>
      <w:r w:rsidRPr="004C2989">
        <w:rPr>
          <w:rFonts w:eastAsia="Times New Roman"/>
          <w:bCs/>
        </w:rPr>
        <w:t>berperan</w:t>
      </w:r>
      <w:proofErr w:type="spellEnd"/>
      <w:r w:rsidRPr="004C2989">
        <w:rPr>
          <w:rFonts w:eastAsia="Times New Roman"/>
          <w:bCs/>
        </w:rPr>
        <w:t xml:space="preserve"> </w:t>
      </w:r>
      <w:proofErr w:type="spellStart"/>
      <w:r w:rsidRPr="004C2989">
        <w:rPr>
          <w:rFonts w:eastAsia="Times New Roman"/>
          <w:bCs/>
        </w:rPr>
        <w:t>sebagai</w:t>
      </w:r>
      <w:proofErr w:type="spellEnd"/>
      <w:r w:rsidRPr="004C2989">
        <w:rPr>
          <w:rFonts w:eastAsia="Times New Roman"/>
          <w:bCs/>
        </w:rPr>
        <w:t xml:space="preserve"> </w:t>
      </w:r>
      <w:r w:rsidRPr="004C2989">
        <w:rPr>
          <w:rFonts w:eastAsia="Times New Roman"/>
          <w:bCs/>
          <w:i/>
          <w:iCs/>
        </w:rPr>
        <w:t>enabler</w:t>
      </w:r>
      <w:r w:rsidRPr="004C2989">
        <w:rPr>
          <w:rFonts w:eastAsia="Times New Roman"/>
          <w:bCs/>
        </w:rPr>
        <w:t>.</w:t>
      </w:r>
    </w:p>
    <w:p w14:paraId="78DE2366" w14:textId="77777777" w:rsidR="004C2989" w:rsidRDefault="004C2989" w:rsidP="004C2989">
      <w:pPr>
        <w:pStyle w:val="ListParagraph"/>
        <w:numPr>
          <w:ilvl w:val="0"/>
          <w:numId w:val="4"/>
        </w:numPr>
        <w:ind w:left="360"/>
        <w:jc w:val="both"/>
        <w:rPr>
          <w:rFonts w:eastAsia="Times New Roman"/>
          <w:bCs/>
        </w:rPr>
      </w:pPr>
      <w:r w:rsidRPr="004C2989">
        <w:rPr>
          <w:rFonts w:eastAsia="Times New Roman"/>
          <w:bCs/>
        </w:rPr>
        <w:t xml:space="preserve">Kesamaan Visi </w:t>
      </w:r>
      <w:proofErr w:type="spellStart"/>
      <w:r w:rsidRPr="004C2989">
        <w:rPr>
          <w:rFonts w:eastAsia="Times New Roman"/>
          <w:bCs/>
        </w:rPr>
        <w:t>Peningkatan</w:t>
      </w:r>
      <w:proofErr w:type="spellEnd"/>
      <w:r w:rsidRPr="004C2989">
        <w:rPr>
          <w:rFonts w:eastAsia="Times New Roman"/>
          <w:bCs/>
        </w:rPr>
        <w:t xml:space="preserve"> </w:t>
      </w:r>
      <w:proofErr w:type="spellStart"/>
      <w:r w:rsidRPr="004C2989">
        <w:rPr>
          <w:rFonts w:eastAsia="Times New Roman"/>
          <w:bCs/>
        </w:rPr>
        <w:t>Kesejahteraan</w:t>
      </w:r>
      <w:proofErr w:type="spellEnd"/>
      <w:r w:rsidRPr="004C2989">
        <w:rPr>
          <w:rFonts w:eastAsia="Times New Roman"/>
          <w:bCs/>
        </w:rPr>
        <w:t>:</w:t>
      </w:r>
    </w:p>
    <w:p w14:paraId="7EC37B34" w14:textId="77777777" w:rsidR="004C2989" w:rsidRDefault="004C2989" w:rsidP="004C2989">
      <w:pPr>
        <w:pStyle w:val="ListParagraph"/>
        <w:ind w:left="360"/>
        <w:jc w:val="both"/>
        <w:rPr>
          <w:rFonts w:eastAsia="Times New Roman"/>
          <w:bCs/>
        </w:rPr>
      </w:pPr>
      <w:r w:rsidRPr="004C2989">
        <w:rPr>
          <w:rFonts w:eastAsia="Times New Roman"/>
          <w:bCs/>
        </w:rPr>
        <w:t xml:space="preserve">Baik KWT </w:t>
      </w:r>
      <w:proofErr w:type="spellStart"/>
      <w:r w:rsidRPr="004C2989">
        <w:rPr>
          <w:rFonts w:eastAsia="Times New Roman"/>
          <w:bCs/>
        </w:rPr>
        <w:t>maupun</w:t>
      </w:r>
      <w:proofErr w:type="spellEnd"/>
      <w:r w:rsidRPr="004C2989">
        <w:rPr>
          <w:rFonts w:eastAsia="Times New Roman"/>
          <w:bCs/>
        </w:rPr>
        <w:t xml:space="preserve"> </w:t>
      </w:r>
      <w:proofErr w:type="spellStart"/>
      <w:r w:rsidRPr="004C2989">
        <w:rPr>
          <w:rFonts w:eastAsia="Times New Roman"/>
          <w:bCs/>
        </w:rPr>
        <w:t>Pemerintah</w:t>
      </w:r>
      <w:proofErr w:type="spellEnd"/>
      <w:r w:rsidRPr="004C2989">
        <w:rPr>
          <w:rFonts w:eastAsia="Times New Roman"/>
          <w:bCs/>
        </w:rPr>
        <w:t xml:space="preserve"> Desa </w:t>
      </w:r>
      <w:proofErr w:type="spellStart"/>
      <w:r w:rsidRPr="004C2989">
        <w:rPr>
          <w:rFonts w:eastAsia="Times New Roman"/>
          <w:bCs/>
        </w:rPr>
        <w:t>memiliki</w:t>
      </w:r>
      <w:proofErr w:type="spellEnd"/>
      <w:r w:rsidRPr="004C2989">
        <w:rPr>
          <w:rFonts w:eastAsia="Times New Roman"/>
          <w:bCs/>
        </w:rPr>
        <w:t xml:space="preserve"> </w:t>
      </w:r>
      <w:proofErr w:type="spellStart"/>
      <w:r w:rsidRPr="004C2989">
        <w:rPr>
          <w:rFonts w:eastAsia="Times New Roman"/>
          <w:bCs/>
        </w:rPr>
        <w:t>visi</w:t>
      </w:r>
      <w:proofErr w:type="spellEnd"/>
      <w:r w:rsidRPr="004C2989">
        <w:rPr>
          <w:rFonts w:eastAsia="Times New Roman"/>
          <w:bCs/>
        </w:rPr>
        <w:t xml:space="preserve"> yang </w:t>
      </w:r>
      <w:proofErr w:type="spellStart"/>
      <w:r w:rsidRPr="004C2989">
        <w:rPr>
          <w:rFonts w:eastAsia="Times New Roman"/>
          <w:bCs/>
        </w:rPr>
        <w:t>sejalan</w:t>
      </w:r>
      <w:proofErr w:type="spellEnd"/>
      <w:r w:rsidRPr="004C2989">
        <w:rPr>
          <w:rFonts w:eastAsia="Times New Roman"/>
          <w:bCs/>
        </w:rPr>
        <w:t xml:space="preserve"> </w:t>
      </w:r>
      <w:proofErr w:type="spellStart"/>
      <w:r w:rsidRPr="004C2989">
        <w:rPr>
          <w:rFonts w:eastAsia="Times New Roman"/>
          <w:bCs/>
        </w:rPr>
        <w:t>untuk</w:t>
      </w:r>
      <w:proofErr w:type="spellEnd"/>
      <w:r w:rsidRPr="004C2989">
        <w:rPr>
          <w:rFonts w:eastAsia="Times New Roman"/>
          <w:bCs/>
        </w:rPr>
        <w:t xml:space="preserve"> </w:t>
      </w:r>
      <w:proofErr w:type="spellStart"/>
      <w:r w:rsidRPr="004C2989">
        <w:rPr>
          <w:rFonts w:eastAsia="Times New Roman"/>
          <w:bCs/>
        </w:rPr>
        <w:t>meningkatkan</w:t>
      </w:r>
      <w:proofErr w:type="spellEnd"/>
      <w:r w:rsidRPr="004C2989">
        <w:rPr>
          <w:rFonts w:eastAsia="Times New Roman"/>
          <w:bCs/>
        </w:rPr>
        <w:t xml:space="preserve"> </w:t>
      </w:r>
      <w:proofErr w:type="spellStart"/>
      <w:r w:rsidRPr="004C2989">
        <w:rPr>
          <w:rFonts w:eastAsia="Times New Roman"/>
          <w:bCs/>
        </w:rPr>
        <w:t>kesejahteraan</w:t>
      </w:r>
      <w:proofErr w:type="spellEnd"/>
      <w:r w:rsidRPr="004C2989">
        <w:rPr>
          <w:rFonts w:eastAsia="Times New Roman"/>
          <w:bCs/>
        </w:rPr>
        <w:t xml:space="preserve"> </w:t>
      </w:r>
      <w:proofErr w:type="spellStart"/>
      <w:r w:rsidRPr="004C2989">
        <w:rPr>
          <w:rFonts w:eastAsia="Times New Roman"/>
          <w:bCs/>
        </w:rPr>
        <w:t>masyarakat</w:t>
      </w:r>
      <w:proofErr w:type="spellEnd"/>
      <w:r w:rsidRPr="004C2989">
        <w:rPr>
          <w:rFonts w:eastAsia="Times New Roman"/>
          <w:bCs/>
        </w:rPr>
        <w:t xml:space="preserve"> </w:t>
      </w:r>
      <w:proofErr w:type="spellStart"/>
      <w:r w:rsidRPr="004C2989">
        <w:rPr>
          <w:rFonts w:eastAsia="Times New Roman"/>
          <w:bCs/>
        </w:rPr>
        <w:t>melalui</w:t>
      </w:r>
      <w:proofErr w:type="spellEnd"/>
      <w:r w:rsidRPr="004C2989">
        <w:rPr>
          <w:rFonts w:eastAsia="Times New Roman"/>
          <w:bCs/>
        </w:rPr>
        <w:t xml:space="preserve"> </w:t>
      </w:r>
      <w:proofErr w:type="spellStart"/>
      <w:r w:rsidRPr="004C2989">
        <w:rPr>
          <w:rFonts w:eastAsia="Times New Roman"/>
          <w:bCs/>
        </w:rPr>
        <w:t>pemanfaatan</w:t>
      </w:r>
      <w:proofErr w:type="spellEnd"/>
      <w:r w:rsidRPr="004C2989">
        <w:rPr>
          <w:rFonts w:eastAsia="Times New Roman"/>
          <w:bCs/>
        </w:rPr>
        <w:t xml:space="preserve"> </w:t>
      </w:r>
      <w:proofErr w:type="spellStart"/>
      <w:r w:rsidRPr="004C2989">
        <w:rPr>
          <w:rFonts w:eastAsia="Times New Roman"/>
          <w:bCs/>
        </w:rPr>
        <w:t>potensi</w:t>
      </w:r>
      <w:proofErr w:type="spellEnd"/>
      <w:r w:rsidRPr="004C2989">
        <w:rPr>
          <w:rFonts w:eastAsia="Times New Roman"/>
          <w:bCs/>
        </w:rPr>
        <w:t xml:space="preserve"> </w:t>
      </w:r>
      <w:proofErr w:type="spellStart"/>
      <w:r w:rsidRPr="004C2989">
        <w:rPr>
          <w:rFonts w:eastAsia="Times New Roman"/>
          <w:bCs/>
        </w:rPr>
        <w:t>lokal</w:t>
      </w:r>
      <w:proofErr w:type="spellEnd"/>
      <w:r w:rsidRPr="004C2989">
        <w:rPr>
          <w:rFonts w:eastAsia="Times New Roman"/>
          <w:bCs/>
        </w:rPr>
        <w:t xml:space="preserve">. Kesamaan </w:t>
      </w:r>
      <w:proofErr w:type="spellStart"/>
      <w:r w:rsidRPr="004C2989">
        <w:rPr>
          <w:rFonts w:eastAsia="Times New Roman"/>
          <w:bCs/>
        </w:rPr>
        <w:t>tujuan</w:t>
      </w:r>
      <w:proofErr w:type="spellEnd"/>
      <w:r w:rsidRPr="004C2989">
        <w:rPr>
          <w:rFonts w:eastAsia="Times New Roman"/>
          <w:bCs/>
        </w:rPr>
        <w:t xml:space="preserve"> </w:t>
      </w:r>
      <w:proofErr w:type="spellStart"/>
      <w:r w:rsidRPr="004C2989">
        <w:rPr>
          <w:rFonts w:eastAsia="Times New Roman"/>
          <w:bCs/>
        </w:rPr>
        <w:t>ini</w:t>
      </w:r>
      <w:proofErr w:type="spellEnd"/>
      <w:r w:rsidRPr="004C2989">
        <w:rPr>
          <w:rFonts w:eastAsia="Times New Roman"/>
          <w:bCs/>
        </w:rPr>
        <w:t xml:space="preserve"> </w:t>
      </w:r>
      <w:proofErr w:type="spellStart"/>
      <w:r w:rsidRPr="004C2989">
        <w:rPr>
          <w:rFonts w:eastAsia="Times New Roman"/>
          <w:bCs/>
        </w:rPr>
        <w:t>memperkuat</w:t>
      </w:r>
      <w:proofErr w:type="spellEnd"/>
      <w:r w:rsidRPr="004C2989">
        <w:rPr>
          <w:rFonts w:eastAsia="Times New Roman"/>
          <w:bCs/>
        </w:rPr>
        <w:t xml:space="preserve"> </w:t>
      </w:r>
      <w:proofErr w:type="spellStart"/>
      <w:r w:rsidRPr="004C2989">
        <w:rPr>
          <w:rFonts w:eastAsia="Times New Roman"/>
          <w:bCs/>
        </w:rPr>
        <w:t>ikatan</w:t>
      </w:r>
      <w:proofErr w:type="spellEnd"/>
      <w:r w:rsidRPr="004C2989">
        <w:rPr>
          <w:rFonts w:eastAsia="Times New Roman"/>
          <w:bCs/>
        </w:rPr>
        <w:t xml:space="preserve"> </w:t>
      </w:r>
      <w:proofErr w:type="spellStart"/>
      <w:r w:rsidRPr="004C2989">
        <w:rPr>
          <w:rFonts w:eastAsia="Times New Roman"/>
          <w:bCs/>
        </w:rPr>
        <w:t>kolaborasi</w:t>
      </w:r>
      <w:proofErr w:type="spellEnd"/>
      <w:r w:rsidRPr="004C2989">
        <w:rPr>
          <w:rFonts w:eastAsia="Times New Roman"/>
          <w:bCs/>
        </w:rPr>
        <w:t xml:space="preserve"> dan </w:t>
      </w:r>
      <w:proofErr w:type="spellStart"/>
      <w:r w:rsidRPr="004C2989">
        <w:rPr>
          <w:rFonts w:eastAsia="Times New Roman"/>
          <w:bCs/>
        </w:rPr>
        <w:t>meminimalkan</w:t>
      </w:r>
      <w:proofErr w:type="spellEnd"/>
      <w:r w:rsidRPr="004C2989">
        <w:rPr>
          <w:rFonts w:eastAsia="Times New Roman"/>
          <w:bCs/>
        </w:rPr>
        <w:t xml:space="preserve"> </w:t>
      </w:r>
      <w:proofErr w:type="spellStart"/>
      <w:r w:rsidRPr="004C2989">
        <w:rPr>
          <w:rFonts w:eastAsia="Times New Roman"/>
          <w:bCs/>
        </w:rPr>
        <w:t>potensi</w:t>
      </w:r>
      <w:proofErr w:type="spellEnd"/>
      <w:r w:rsidRPr="004C2989">
        <w:rPr>
          <w:rFonts w:eastAsia="Times New Roman"/>
          <w:bCs/>
        </w:rPr>
        <w:t xml:space="preserve"> </w:t>
      </w:r>
      <w:proofErr w:type="spellStart"/>
      <w:r w:rsidRPr="004C2989">
        <w:rPr>
          <w:rFonts w:eastAsia="Times New Roman"/>
          <w:bCs/>
        </w:rPr>
        <w:t>konflik</w:t>
      </w:r>
      <w:proofErr w:type="spellEnd"/>
      <w:r w:rsidRPr="004C2989">
        <w:rPr>
          <w:rFonts w:eastAsia="Times New Roman"/>
          <w:bCs/>
        </w:rPr>
        <w:t xml:space="preserve"> </w:t>
      </w:r>
      <w:proofErr w:type="spellStart"/>
      <w:r w:rsidRPr="004C2989">
        <w:rPr>
          <w:rFonts w:eastAsia="Times New Roman"/>
          <w:bCs/>
        </w:rPr>
        <w:t>kepentingan</w:t>
      </w:r>
      <w:proofErr w:type="spellEnd"/>
      <w:r w:rsidRPr="004C2989">
        <w:rPr>
          <w:rFonts w:eastAsia="Times New Roman"/>
          <w:bCs/>
        </w:rPr>
        <w:t xml:space="preserve">. </w:t>
      </w:r>
      <w:proofErr w:type="spellStart"/>
      <w:r w:rsidRPr="004C2989">
        <w:rPr>
          <w:rFonts w:eastAsia="Times New Roman"/>
          <w:bCs/>
        </w:rPr>
        <w:t>Semua</w:t>
      </w:r>
      <w:proofErr w:type="spellEnd"/>
      <w:r w:rsidRPr="004C2989">
        <w:rPr>
          <w:rFonts w:eastAsia="Times New Roman"/>
          <w:bCs/>
        </w:rPr>
        <w:t xml:space="preserve"> </w:t>
      </w:r>
      <w:proofErr w:type="spellStart"/>
      <w:r w:rsidRPr="004C2989">
        <w:rPr>
          <w:rFonts w:eastAsia="Times New Roman"/>
          <w:bCs/>
        </w:rPr>
        <w:t>pihak</w:t>
      </w:r>
      <w:proofErr w:type="spellEnd"/>
      <w:r w:rsidRPr="004C2989">
        <w:rPr>
          <w:rFonts w:eastAsia="Times New Roman"/>
          <w:bCs/>
        </w:rPr>
        <w:t xml:space="preserve"> </w:t>
      </w:r>
      <w:proofErr w:type="spellStart"/>
      <w:r w:rsidRPr="004C2989">
        <w:rPr>
          <w:rFonts w:eastAsia="Times New Roman"/>
          <w:bCs/>
        </w:rPr>
        <w:t>melihat</w:t>
      </w:r>
      <w:proofErr w:type="spellEnd"/>
      <w:r w:rsidRPr="004C2989">
        <w:rPr>
          <w:rFonts w:eastAsia="Times New Roman"/>
          <w:bCs/>
        </w:rPr>
        <w:t xml:space="preserve"> TOGA </w:t>
      </w:r>
      <w:proofErr w:type="spellStart"/>
      <w:r w:rsidRPr="004C2989">
        <w:rPr>
          <w:rFonts w:eastAsia="Times New Roman"/>
          <w:bCs/>
        </w:rPr>
        <w:t>bukan</w:t>
      </w:r>
      <w:proofErr w:type="spellEnd"/>
      <w:r w:rsidRPr="004C2989">
        <w:rPr>
          <w:rFonts w:eastAsia="Times New Roman"/>
          <w:bCs/>
        </w:rPr>
        <w:t xml:space="preserve"> </w:t>
      </w:r>
      <w:proofErr w:type="spellStart"/>
      <w:r w:rsidRPr="004C2989">
        <w:rPr>
          <w:rFonts w:eastAsia="Times New Roman"/>
          <w:bCs/>
        </w:rPr>
        <w:t>hanya</w:t>
      </w:r>
      <w:proofErr w:type="spellEnd"/>
      <w:r w:rsidRPr="004C2989">
        <w:rPr>
          <w:rFonts w:eastAsia="Times New Roman"/>
          <w:bCs/>
        </w:rPr>
        <w:t xml:space="preserve"> </w:t>
      </w:r>
      <w:proofErr w:type="spellStart"/>
      <w:r w:rsidRPr="004C2989">
        <w:rPr>
          <w:rFonts w:eastAsia="Times New Roman"/>
          <w:bCs/>
        </w:rPr>
        <w:t>sebagai</w:t>
      </w:r>
      <w:proofErr w:type="spellEnd"/>
      <w:r w:rsidRPr="004C2989">
        <w:rPr>
          <w:rFonts w:eastAsia="Times New Roman"/>
          <w:bCs/>
        </w:rPr>
        <w:t xml:space="preserve"> </w:t>
      </w:r>
      <w:proofErr w:type="spellStart"/>
      <w:r w:rsidRPr="004C2989">
        <w:rPr>
          <w:rFonts w:eastAsia="Times New Roman"/>
          <w:bCs/>
        </w:rPr>
        <w:t>tanaman</w:t>
      </w:r>
      <w:proofErr w:type="spellEnd"/>
      <w:r w:rsidRPr="004C2989">
        <w:rPr>
          <w:rFonts w:eastAsia="Times New Roman"/>
          <w:bCs/>
        </w:rPr>
        <w:t xml:space="preserve">, </w:t>
      </w:r>
      <w:proofErr w:type="spellStart"/>
      <w:r w:rsidRPr="004C2989">
        <w:rPr>
          <w:rFonts w:eastAsia="Times New Roman"/>
          <w:bCs/>
        </w:rPr>
        <w:t>tetapi</w:t>
      </w:r>
      <w:proofErr w:type="spellEnd"/>
      <w:r w:rsidRPr="004C2989">
        <w:rPr>
          <w:rFonts w:eastAsia="Times New Roman"/>
          <w:bCs/>
        </w:rPr>
        <w:t xml:space="preserve"> </w:t>
      </w:r>
      <w:proofErr w:type="spellStart"/>
      <w:r w:rsidRPr="004C2989">
        <w:rPr>
          <w:rFonts w:eastAsia="Times New Roman"/>
          <w:bCs/>
        </w:rPr>
        <w:t>sebagai</w:t>
      </w:r>
      <w:proofErr w:type="spellEnd"/>
      <w:r w:rsidRPr="004C2989">
        <w:rPr>
          <w:rFonts w:eastAsia="Times New Roman"/>
          <w:bCs/>
        </w:rPr>
        <w:t xml:space="preserve"> </w:t>
      </w:r>
      <w:proofErr w:type="spellStart"/>
      <w:r w:rsidRPr="004C2989">
        <w:rPr>
          <w:rFonts w:eastAsia="Times New Roman"/>
          <w:bCs/>
        </w:rPr>
        <w:t>instrumen</w:t>
      </w:r>
      <w:proofErr w:type="spellEnd"/>
      <w:r w:rsidRPr="004C2989">
        <w:rPr>
          <w:rFonts w:eastAsia="Times New Roman"/>
          <w:bCs/>
        </w:rPr>
        <w:t xml:space="preserve"> </w:t>
      </w:r>
      <w:proofErr w:type="spellStart"/>
      <w:r w:rsidRPr="004C2989">
        <w:rPr>
          <w:rFonts w:eastAsia="Times New Roman"/>
          <w:bCs/>
        </w:rPr>
        <w:t>pembangunan</w:t>
      </w:r>
      <w:proofErr w:type="spellEnd"/>
      <w:r w:rsidRPr="004C2989">
        <w:rPr>
          <w:rFonts w:eastAsia="Times New Roman"/>
          <w:bCs/>
        </w:rPr>
        <w:t xml:space="preserve"> </w:t>
      </w:r>
      <w:proofErr w:type="spellStart"/>
      <w:r w:rsidRPr="004C2989">
        <w:rPr>
          <w:rFonts w:eastAsia="Times New Roman"/>
          <w:bCs/>
        </w:rPr>
        <w:t>desa</w:t>
      </w:r>
      <w:proofErr w:type="spellEnd"/>
      <w:r w:rsidRPr="004C2989">
        <w:rPr>
          <w:rFonts w:eastAsia="Times New Roman"/>
          <w:bCs/>
        </w:rPr>
        <w:t>.</w:t>
      </w:r>
    </w:p>
    <w:p w14:paraId="4BEFDF45" w14:textId="77777777" w:rsidR="004C2989" w:rsidRDefault="004C2989" w:rsidP="004C2989">
      <w:pPr>
        <w:pStyle w:val="ListParagraph"/>
        <w:numPr>
          <w:ilvl w:val="0"/>
          <w:numId w:val="4"/>
        </w:numPr>
        <w:ind w:left="360"/>
        <w:jc w:val="both"/>
        <w:rPr>
          <w:rFonts w:eastAsia="Times New Roman"/>
          <w:bCs/>
        </w:rPr>
      </w:pPr>
      <w:r w:rsidRPr="004C2989">
        <w:rPr>
          <w:rFonts w:eastAsia="Times New Roman"/>
          <w:bCs/>
        </w:rPr>
        <w:t xml:space="preserve">Adanya </w:t>
      </w:r>
      <w:proofErr w:type="spellStart"/>
      <w:r w:rsidRPr="004C2989">
        <w:rPr>
          <w:rFonts w:eastAsia="Times New Roman"/>
          <w:bCs/>
        </w:rPr>
        <w:t>Jaringan</w:t>
      </w:r>
      <w:proofErr w:type="spellEnd"/>
      <w:r w:rsidRPr="004C2989">
        <w:rPr>
          <w:rFonts w:eastAsia="Times New Roman"/>
          <w:bCs/>
        </w:rPr>
        <w:t xml:space="preserve"> dan </w:t>
      </w:r>
      <w:proofErr w:type="spellStart"/>
      <w:r w:rsidRPr="004C2989">
        <w:rPr>
          <w:rFonts w:eastAsia="Times New Roman"/>
          <w:bCs/>
        </w:rPr>
        <w:t>Fasilitasi</w:t>
      </w:r>
      <w:proofErr w:type="spellEnd"/>
      <w:r w:rsidRPr="004C2989">
        <w:rPr>
          <w:rFonts w:eastAsia="Times New Roman"/>
          <w:bCs/>
        </w:rPr>
        <w:t xml:space="preserve"> </w:t>
      </w:r>
      <w:proofErr w:type="spellStart"/>
      <w:r w:rsidRPr="004C2989">
        <w:rPr>
          <w:rFonts w:eastAsia="Times New Roman"/>
          <w:bCs/>
        </w:rPr>
        <w:t>Pelatihan</w:t>
      </w:r>
      <w:proofErr w:type="spellEnd"/>
      <w:r w:rsidRPr="004C2989">
        <w:rPr>
          <w:rFonts w:eastAsia="Times New Roman"/>
          <w:bCs/>
        </w:rPr>
        <w:t>:</w:t>
      </w:r>
    </w:p>
    <w:p w14:paraId="6038C80C" w14:textId="77777777" w:rsidR="004C2989" w:rsidRDefault="004C2989" w:rsidP="004C2989">
      <w:pPr>
        <w:pStyle w:val="ListParagraph"/>
        <w:ind w:left="360"/>
        <w:jc w:val="both"/>
        <w:rPr>
          <w:rFonts w:eastAsia="Times New Roman"/>
          <w:bCs/>
        </w:rPr>
      </w:pPr>
      <w:proofErr w:type="spellStart"/>
      <w:r w:rsidRPr="004C2989">
        <w:rPr>
          <w:rFonts w:eastAsia="Times New Roman"/>
          <w:bCs/>
        </w:rPr>
        <w:t>Pemerintah</w:t>
      </w:r>
      <w:proofErr w:type="spellEnd"/>
      <w:r w:rsidRPr="004C2989">
        <w:rPr>
          <w:rFonts w:eastAsia="Times New Roman"/>
          <w:bCs/>
        </w:rPr>
        <w:t xml:space="preserve"> Desa </w:t>
      </w:r>
      <w:proofErr w:type="spellStart"/>
      <w:r w:rsidRPr="004C2989">
        <w:rPr>
          <w:rFonts w:eastAsia="Times New Roman"/>
          <w:bCs/>
        </w:rPr>
        <w:t>memfasilitasi</w:t>
      </w:r>
      <w:proofErr w:type="spellEnd"/>
      <w:r w:rsidRPr="004C2989">
        <w:rPr>
          <w:rFonts w:eastAsia="Times New Roman"/>
          <w:bCs/>
        </w:rPr>
        <w:t xml:space="preserve"> </w:t>
      </w:r>
      <w:proofErr w:type="spellStart"/>
      <w:r w:rsidRPr="004C2989">
        <w:rPr>
          <w:rFonts w:eastAsia="Times New Roman"/>
          <w:bCs/>
        </w:rPr>
        <w:t>akses</w:t>
      </w:r>
      <w:proofErr w:type="spellEnd"/>
      <w:r w:rsidRPr="004C2989">
        <w:rPr>
          <w:rFonts w:eastAsia="Times New Roman"/>
          <w:bCs/>
        </w:rPr>
        <w:t xml:space="preserve"> KWT </w:t>
      </w:r>
      <w:proofErr w:type="spellStart"/>
      <w:r w:rsidRPr="004C2989">
        <w:rPr>
          <w:rFonts w:eastAsia="Times New Roman"/>
          <w:bCs/>
        </w:rPr>
        <w:t>ke</w:t>
      </w:r>
      <w:proofErr w:type="spellEnd"/>
      <w:r w:rsidRPr="004C2989">
        <w:rPr>
          <w:rFonts w:eastAsia="Times New Roman"/>
          <w:bCs/>
        </w:rPr>
        <w:t xml:space="preserve"> </w:t>
      </w:r>
      <w:proofErr w:type="spellStart"/>
      <w:r w:rsidRPr="004C2989">
        <w:rPr>
          <w:rFonts w:eastAsia="Times New Roman"/>
          <w:bCs/>
        </w:rPr>
        <w:t>pelatihan</w:t>
      </w:r>
      <w:proofErr w:type="spellEnd"/>
      <w:r w:rsidRPr="004C2989">
        <w:rPr>
          <w:rFonts w:eastAsia="Times New Roman"/>
          <w:bCs/>
        </w:rPr>
        <w:t xml:space="preserve"> dan </w:t>
      </w:r>
      <w:proofErr w:type="spellStart"/>
      <w:r w:rsidRPr="004C2989">
        <w:rPr>
          <w:rFonts w:eastAsia="Times New Roman"/>
          <w:bCs/>
        </w:rPr>
        <w:t>pendampingan</w:t>
      </w:r>
      <w:proofErr w:type="spellEnd"/>
      <w:r w:rsidRPr="004C2989">
        <w:rPr>
          <w:rFonts w:eastAsia="Times New Roman"/>
          <w:bCs/>
        </w:rPr>
        <w:t xml:space="preserve"> </w:t>
      </w:r>
      <w:proofErr w:type="spellStart"/>
      <w:r w:rsidRPr="004C2989">
        <w:rPr>
          <w:rFonts w:eastAsia="Times New Roman"/>
          <w:bCs/>
        </w:rPr>
        <w:t>dari</w:t>
      </w:r>
      <w:proofErr w:type="spellEnd"/>
      <w:r w:rsidRPr="004C2989">
        <w:rPr>
          <w:rFonts w:eastAsia="Times New Roman"/>
          <w:bCs/>
        </w:rPr>
        <w:t xml:space="preserve"> </w:t>
      </w:r>
      <w:proofErr w:type="spellStart"/>
      <w:r w:rsidRPr="004C2989">
        <w:rPr>
          <w:rFonts w:eastAsia="Times New Roman"/>
          <w:bCs/>
        </w:rPr>
        <w:t>dinas</w:t>
      </w:r>
      <w:proofErr w:type="spellEnd"/>
      <w:r w:rsidRPr="004C2989">
        <w:rPr>
          <w:rFonts w:eastAsia="Times New Roman"/>
          <w:bCs/>
        </w:rPr>
        <w:t xml:space="preserve"> </w:t>
      </w:r>
      <w:proofErr w:type="spellStart"/>
      <w:r w:rsidRPr="004C2989">
        <w:rPr>
          <w:rFonts w:eastAsia="Times New Roman"/>
          <w:bCs/>
        </w:rPr>
        <w:t>terkait</w:t>
      </w:r>
      <w:proofErr w:type="spellEnd"/>
      <w:r w:rsidRPr="004C2989">
        <w:rPr>
          <w:rFonts w:eastAsia="Times New Roman"/>
          <w:bCs/>
        </w:rPr>
        <w:t xml:space="preserve"> (</w:t>
      </w:r>
      <w:proofErr w:type="spellStart"/>
      <w:r w:rsidRPr="004C2989">
        <w:rPr>
          <w:rFonts w:eastAsia="Times New Roman"/>
          <w:bCs/>
        </w:rPr>
        <w:t>misalnya</w:t>
      </w:r>
      <w:proofErr w:type="spellEnd"/>
      <w:r w:rsidRPr="004C2989">
        <w:rPr>
          <w:rFonts w:eastAsia="Times New Roman"/>
          <w:bCs/>
        </w:rPr>
        <w:t xml:space="preserve"> Dinas </w:t>
      </w:r>
      <w:proofErr w:type="spellStart"/>
      <w:r w:rsidRPr="004C2989">
        <w:rPr>
          <w:rFonts w:eastAsia="Times New Roman"/>
          <w:bCs/>
        </w:rPr>
        <w:t>Pertanian</w:t>
      </w:r>
      <w:proofErr w:type="spellEnd"/>
      <w:r w:rsidRPr="004C2989">
        <w:rPr>
          <w:rFonts w:eastAsia="Times New Roman"/>
          <w:bCs/>
        </w:rPr>
        <w:t xml:space="preserve">, Dinas Kesehatan). </w:t>
      </w:r>
      <w:proofErr w:type="spellStart"/>
      <w:r w:rsidRPr="004C2989">
        <w:rPr>
          <w:rFonts w:eastAsia="Times New Roman"/>
          <w:bCs/>
        </w:rPr>
        <w:t>Jaringan</w:t>
      </w:r>
      <w:proofErr w:type="spellEnd"/>
      <w:r w:rsidRPr="004C2989">
        <w:rPr>
          <w:rFonts w:eastAsia="Times New Roman"/>
          <w:bCs/>
        </w:rPr>
        <w:t xml:space="preserve"> </w:t>
      </w:r>
      <w:proofErr w:type="spellStart"/>
      <w:r w:rsidRPr="004C2989">
        <w:rPr>
          <w:rFonts w:eastAsia="Times New Roman"/>
          <w:bCs/>
        </w:rPr>
        <w:t>eksternal</w:t>
      </w:r>
      <w:proofErr w:type="spellEnd"/>
      <w:r w:rsidRPr="004C2989">
        <w:rPr>
          <w:rFonts w:eastAsia="Times New Roman"/>
          <w:bCs/>
        </w:rPr>
        <w:t xml:space="preserve"> </w:t>
      </w:r>
      <w:proofErr w:type="spellStart"/>
      <w:r w:rsidRPr="004C2989">
        <w:rPr>
          <w:rFonts w:eastAsia="Times New Roman"/>
          <w:bCs/>
        </w:rPr>
        <w:t>ini</w:t>
      </w:r>
      <w:proofErr w:type="spellEnd"/>
      <w:r w:rsidRPr="004C2989">
        <w:rPr>
          <w:rFonts w:eastAsia="Times New Roman"/>
          <w:bCs/>
        </w:rPr>
        <w:t xml:space="preserve"> </w:t>
      </w:r>
      <w:proofErr w:type="spellStart"/>
      <w:r w:rsidRPr="004C2989">
        <w:rPr>
          <w:rFonts w:eastAsia="Times New Roman"/>
          <w:bCs/>
        </w:rPr>
        <w:t>penting</w:t>
      </w:r>
      <w:proofErr w:type="spellEnd"/>
      <w:r w:rsidRPr="004C2989">
        <w:rPr>
          <w:rFonts w:eastAsia="Times New Roman"/>
          <w:bCs/>
        </w:rPr>
        <w:t xml:space="preserve"> </w:t>
      </w:r>
      <w:proofErr w:type="spellStart"/>
      <w:r w:rsidRPr="004C2989">
        <w:rPr>
          <w:rFonts w:eastAsia="Times New Roman"/>
          <w:bCs/>
        </w:rPr>
        <w:t>untuk</w:t>
      </w:r>
      <w:proofErr w:type="spellEnd"/>
      <w:r w:rsidRPr="004C2989">
        <w:rPr>
          <w:rFonts w:eastAsia="Times New Roman"/>
          <w:bCs/>
        </w:rPr>
        <w:t xml:space="preserve"> transfer </w:t>
      </w:r>
      <w:proofErr w:type="spellStart"/>
      <w:r w:rsidRPr="004C2989">
        <w:rPr>
          <w:rFonts w:eastAsia="Times New Roman"/>
          <w:bCs/>
        </w:rPr>
        <w:t>pengetahuan</w:t>
      </w:r>
      <w:proofErr w:type="spellEnd"/>
      <w:r w:rsidRPr="004C2989">
        <w:rPr>
          <w:rFonts w:eastAsia="Times New Roman"/>
          <w:bCs/>
        </w:rPr>
        <w:t xml:space="preserve"> </w:t>
      </w:r>
      <w:proofErr w:type="spellStart"/>
      <w:r w:rsidRPr="004C2989">
        <w:rPr>
          <w:rFonts w:eastAsia="Times New Roman"/>
          <w:bCs/>
        </w:rPr>
        <w:t>teknis</w:t>
      </w:r>
      <w:proofErr w:type="spellEnd"/>
      <w:r w:rsidRPr="004C2989">
        <w:rPr>
          <w:rFonts w:eastAsia="Times New Roman"/>
          <w:bCs/>
        </w:rPr>
        <w:t xml:space="preserve">, </w:t>
      </w:r>
      <w:proofErr w:type="spellStart"/>
      <w:r w:rsidRPr="004C2989">
        <w:rPr>
          <w:rFonts w:eastAsia="Times New Roman"/>
          <w:bCs/>
        </w:rPr>
        <w:t>inovasi</w:t>
      </w:r>
      <w:proofErr w:type="spellEnd"/>
      <w:r w:rsidRPr="004C2989">
        <w:rPr>
          <w:rFonts w:eastAsia="Times New Roman"/>
          <w:bCs/>
        </w:rPr>
        <w:t xml:space="preserve"> </w:t>
      </w:r>
      <w:proofErr w:type="spellStart"/>
      <w:r w:rsidRPr="004C2989">
        <w:rPr>
          <w:rFonts w:eastAsia="Times New Roman"/>
          <w:bCs/>
        </w:rPr>
        <w:t>produk</w:t>
      </w:r>
      <w:proofErr w:type="spellEnd"/>
      <w:r w:rsidRPr="004C2989">
        <w:rPr>
          <w:rFonts w:eastAsia="Times New Roman"/>
          <w:bCs/>
        </w:rPr>
        <w:t xml:space="preserve">, dan </w:t>
      </w:r>
      <w:proofErr w:type="spellStart"/>
      <w:r w:rsidRPr="004C2989">
        <w:rPr>
          <w:rFonts w:eastAsia="Times New Roman"/>
          <w:bCs/>
        </w:rPr>
        <w:t>pemahaman</w:t>
      </w:r>
      <w:proofErr w:type="spellEnd"/>
      <w:r w:rsidRPr="004C2989">
        <w:rPr>
          <w:rFonts w:eastAsia="Times New Roman"/>
          <w:bCs/>
        </w:rPr>
        <w:t xml:space="preserve"> pasar. Akses </w:t>
      </w:r>
      <w:proofErr w:type="spellStart"/>
      <w:r w:rsidRPr="004C2989">
        <w:rPr>
          <w:rFonts w:eastAsia="Times New Roman"/>
          <w:bCs/>
        </w:rPr>
        <w:t>terhadap</w:t>
      </w:r>
      <w:proofErr w:type="spellEnd"/>
      <w:r w:rsidRPr="004C2989">
        <w:rPr>
          <w:rFonts w:eastAsia="Times New Roman"/>
          <w:bCs/>
        </w:rPr>
        <w:t xml:space="preserve"> </w:t>
      </w:r>
      <w:proofErr w:type="spellStart"/>
      <w:r w:rsidRPr="004C2989">
        <w:rPr>
          <w:rFonts w:eastAsia="Times New Roman"/>
          <w:bCs/>
        </w:rPr>
        <w:t>informasi</w:t>
      </w:r>
      <w:proofErr w:type="spellEnd"/>
      <w:r w:rsidRPr="004C2989">
        <w:rPr>
          <w:rFonts w:eastAsia="Times New Roman"/>
          <w:bCs/>
        </w:rPr>
        <w:t xml:space="preserve"> dan </w:t>
      </w:r>
      <w:proofErr w:type="spellStart"/>
      <w:r w:rsidRPr="004C2989">
        <w:rPr>
          <w:rFonts w:eastAsia="Times New Roman"/>
          <w:bCs/>
        </w:rPr>
        <w:t>keahlian</w:t>
      </w:r>
      <w:proofErr w:type="spellEnd"/>
      <w:r w:rsidRPr="004C2989">
        <w:rPr>
          <w:rFonts w:eastAsia="Times New Roman"/>
          <w:bCs/>
        </w:rPr>
        <w:t xml:space="preserve"> </w:t>
      </w:r>
      <w:proofErr w:type="spellStart"/>
      <w:r w:rsidRPr="004C2989">
        <w:rPr>
          <w:rFonts w:eastAsia="Times New Roman"/>
          <w:bCs/>
        </w:rPr>
        <w:t>eksternal</w:t>
      </w:r>
      <w:proofErr w:type="spellEnd"/>
      <w:r w:rsidRPr="004C2989">
        <w:rPr>
          <w:rFonts w:eastAsia="Times New Roman"/>
          <w:bCs/>
        </w:rPr>
        <w:t xml:space="preserve"> </w:t>
      </w:r>
      <w:proofErr w:type="spellStart"/>
      <w:r w:rsidRPr="004C2989">
        <w:rPr>
          <w:rFonts w:eastAsia="Times New Roman"/>
          <w:bCs/>
        </w:rPr>
        <w:t>ini</w:t>
      </w:r>
      <w:proofErr w:type="spellEnd"/>
      <w:r w:rsidRPr="004C2989">
        <w:rPr>
          <w:rFonts w:eastAsia="Times New Roman"/>
          <w:bCs/>
        </w:rPr>
        <w:t xml:space="preserve"> </w:t>
      </w:r>
      <w:proofErr w:type="spellStart"/>
      <w:r w:rsidRPr="004C2989">
        <w:rPr>
          <w:rFonts w:eastAsia="Times New Roman"/>
          <w:bCs/>
        </w:rPr>
        <w:t>merupakan</w:t>
      </w:r>
      <w:proofErr w:type="spellEnd"/>
      <w:r w:rsidRPr="004C2989">
        <w:rPr>
          <w:rFonts w:eastAsia="Times New Roman"/>
          <w:bCs/>
        </w:rPr>
        <w:t xml:space="preserve"> </w:t>
      </w:r>
      <w:proofErr w:type="spellStart"/>
      <w:r w:rsidRPr="004C2989">
        <w:rPr>
          <w:rFonts w:eastAsia="Times New Roman"/>
          <w:bCs/>
        </w:rPr>
        <w:t>indikator</w:t>
      </w:r>
      <w:proofErr w:type="spellEnd"/>
      <w:r w:rsidRPr="004C2989">
        <w:rPr>
          <w:rFonts w:eastAsia="Times New Roman"/>
          <w:bCs/>
        </w:rPr>
        <w:t xml:space="preserve"> </w:t>
      </w:r>
      <w:proofErr w:type="spellStart"/>
      <w:r w:rsidRPr="004C2989">
        <w:rPr>
          <w:rFonts w:eastAsia="Times New Roman"/>
          <w:bCs/>
        </w:rPr>
        <w:t>kapasitas</w:t>
      </w:r>
      <w:proofErr w:type="spellEnd"/>
      <w:r w:rsidRPr="004C2989">
        <w:rPr>
          <w:rFonts w:eastAsia="Times New Roman"/>
          <w:bCs/>
        </w:rPr>
        <w:t xml:space="preserve"> </w:t>
      </w:r>
      <w:proofErr w:type="spellStart"/>
      <w:r w:rsidRPr="004C2989">
        <w:rPr>
          <w:rFonts w:eastAsia="Times New Roman"/>
          <w:bCs/>
        </w:rPr>
        <w:t>kolaborasi</w:t>
      </w:r>
      <w:proofErr w:type="spellEnd"/>
      <w:r w:rsidRPr="004C2989">
        <w:rPr>
          <w:rFonts w:eastAsia="Times New Roman"/>
          <w:bCs/>
        </w:rPr>
        <w:t xml:space="preserve"> yang </w:t>
      </w:r>
      <w:proofErr w:type="spellStart"/>
      <w:r w:rsidRPr="004C2989">
        <w:rPr>
          <w:rFonts w:eastAsia="Times New Roman"/>
          <w:bCs/>
        </w:rPr>
        <w:t>sehat</w:t>
      </w:r>
      <w:proofErr w:type="spellEnd"/>
      <w:r w:rsidRPr="004C2989">
        <w:rPr>
          <w:rFonts w:eastAsia="Times New Roman"/>
          <w:bCs/>
        </w:rPr>
        <w:t xml:space="preserve"> (Ansell &amp; Gash, 2008).</w:t>
      </w:r>
    </w:p>
    <w:p w14:paraId="685C140A" w14:textId="77777777" w:rsidR="004C2989" w:rsidRDefault="004C2989" w:rsidP="004C2989">
      <w:pPr>
        <w:pStyle w:val="ListParagraph"/>
        <w:numPr>
          <w:ilvl w:val="0"/>
          <w:numId w:val="4"/>
        </w:numPr>
        <w:ind w:left="360"/>
        <w:jc w:val="both"/>
        <w:rPr>
          <w:rFonts w:eastAsia="Times New Roman"/>
          <w:bCs/>
        </w:rPr>
      </w:pPr>
      <w:proofErr w:type="spellStart"/>
      <w:r w:rsidRPr="004C2989">
        <w:rPr>
          <w:rFonts w:eastAsia="Times New Roman"/>
          <w:bCs/>
        </w:rPr>
        <w:t>Potensi</w:t>
      </w:r>
      <w:proofErr w:type="spellEnd"/>
      <w:r w:rsidRPr="004C2989">
        <w:rPr>
          <w:rFonts w:eastAsia="Times New Roman"/>
          <w:bCs/>
        </w:rPr>
        <w:t xml:space="preserve"> Ekonomi TOGA yang </w:t>
      </w:r>
      <w:proofErr w:type="spellStart"/>
      <w:r w:rsidRPr="004C2989">
        <w:rPr>
          <w:rFonts w:eastAsia="Times New Roman"/>
          <w:bCs/>
        </w:rPr>
        <w:t>Terlihat</w:t>
      </w:r>
      <w:proofErr w:type="spellEnd"/>
      <w:r w:rsidRPr="004C2989">
        <w:rPr>
          <w:rFonts w:eastAsia="Times New Roman"/>
          <w:bCs/>
        </w:rPr>
        <w:t>:</w:t>
      </w:r>
    </w:p>
    <w:p w14:paraId="49AA0E72" w14:textId="0EFBEDAA" w:rsidR="004C2989" w:rsidRPr="004C2989" w:rsidRDefault="004C2989" w:rsidP="004C2989">
      <w:pPr>
        <w:pStyle w:val="ListParagraph"/>
        <w:ind w:left="360"/>
        <w:jc w:val="both"/>
        <w:rPr>
          <w:rFonts w:eastAsia="Times New Roman"/>
          <w:bCs/>
        </w:rPr>
      </w:pPr>
      <w:r w:rsidRPr="004C2989">
        <w:rPr>
          <w:rFonts w:eastAsia="Times New Roman"/>
          <w:bCs/>
        </w:rPr>
        <w:t xml:space="preserve">Fakta </w:t>
      </w:r>
      <w:proofErr w:type="spellStart"/>
      <w:r w:rsidRPr="004C2989">
        <w:rPr>
          <w:rFonts w:eastAsia="Times New Roman"/>
          <w:bCs/>
        </w:rPr>
        <w:t>bahwa</w:t>
      </w:r>
      <w:proofErr w:type="spellEnd"/>
      <w:r w:rsidRPr="004C2989">
        <w:rPr>
          <w:rFonts w:eastAsia="Times New Roman"/>
          <w:bCs/>
        </w:rPr>
        <w:t xml:space="preserve"> TOGA </w:t>
      </w:r>
      <w:proofErr w:type="spellStart"/>
      <w:r w:rsidRPr="004C2989">
        <w:rPr>
          <w:rFonts w:eastAsia="Times New Roman"/>
          <w:bCs/>
        </w:rPr>
        <w:t>dapat</w:t>
      </w:r>
      <w:proofErr w:type="spellEnd"/>
      <w:r w:rsidRPr="004C2989">
        <w:rPr>
          <w:rFonts w:eastAsia="Times New Roman"/>
          <w:bCs/>
        </w:rPr>
        <w:t xml:space="preserve"> </w:t>
      </w:r>
      <w:proofErr w:type="spellStart"/>
      <w:r w:rsidRPr="004C2989">
        <w:rPr>
          <w:rFonts w:eastAsia="Times New Roman"/>
          <w:bCs/>
        </w:rPr>
        <w:t>diolah</w:t>
      </w:r>
      <w:proofErr w:type="spellEnd"/>
      <w:r w:rsidRPr="004C2989">
        <w:rPr>
          <w:rFonts w:eastAsia="Times New Roman"/>
          <w:bCs/>
        </w:rPr>
        <w:t xml:space="preserve"> </w:t>
      </w:r>
      <w:proofErr w:type="spellStart"/>
      <w:r w:rsidRPr="004C2989">
        <w:rPr>
          <w:rFonts w:eastAsia="Times New Roman"/>
          <w:bCs/>
        </w:rPr>
        <w:t>menjadi</w:t>
      </w:r>
      <w:proofErr w:type="spellEnd"/>
      <w:r w:rsidRPr="004C2989">
        <w:rPr>
          <w:rFonts w:eastAsia="Times New Roman"/>
          <w:bCs/>
        </w:rPr>
        <w:t xml:space="preserve"> </w:t>
      </w:r>
      <w:proofErr w:type="spellStart"/>
      <w:r w:rsidRPr="004C2989">
        <w:rPr>
          <w:rFonts w:eastAsia="Times New Roman"/>
          <w:bCs/>
        </w:rPr>
        <w:t>produk</w:t>
      </w:r>
      <w:proofErr w:type="spellEnd"/>
      <w:r w:rsidRPr="004C2989">
        <w:rPr>
          <w:rFonts w:eastAsia="Times New Roman"/>
          <w:bCs/>
        </w:rPr>
        <w:t xml:space="preserve"> </w:t>
      </w:r>
      <w:proofErr w:type="spellStart"/>
      <w:r w:rsidRPr="004C2989">
        <w:rPr>
          <w:rFonts w:eastAsia="Times New Roman"/>
          <w:bCs/>
        </w:rPr>
        <w:t>bernilai</w:t>
      </w:r>
      <w:proofErr w:type="spellEnd"/>
      <w:r w:rsidRPr="004C2989">
        <w:rPr>
          <w:rFonts w:eastAsia="Times New Roman"/>
          <w:bCs/>
        </w:rPr>
        <w:t xml:space="preserve"> </w:t>
      </w:r>
      <w:proofErr w:type="spellStart"/>
      <w:r w:rsidRPr="004C2989">
        <w:rPr>
          <w:rFonts w:eastAsia="Times New Roman"/>
          <w:bCs/>
        </w:rPr>
        <w:t>jual</w:t>
      </w:r>
      <w:proofErr w:type="spellEnd"/>
      <w:r w:rsidRPr="004C2989">
        <w:rPr>
          <w:rFonts w:eastAsia="Times New Roman"/>
          <w:bCs/>
        </w:rPr>
        <w:t xml:space="preserve"> (</w:t>
      </w:r>
      <w:r>
        <w:rPr>
          <w:rFonts w:eastAsia="Times New Roman"/>
          <w:bCs/>
        </w:rPr>
        <w:t xml:space="preserve">jamu) </w:t>
      </w:r>
      <w:proofErr w:type="spellStart"/>
      <w:r w:rsidRPr="004C2989">
        <w:rPr>
          <w:rFonts w:eastAsia="Times New Roman"/>
          <w:bCs/>
        </w:rPr>
        <w:t>memberikan</w:t>
      </w:r>
      <w:proofErr w:type="spellEnd"/>
      <w:r w:rsidRPr="004C2989">
        <w:rPr>
          <w:rFonts w:eastAsia="Times New Roman"/>
          <w:bCs/>
        </w:rPr>
        <w:t xml:space="preserve"> </w:t>
      </w:r>
      <w:proofErr w:type="spellStart"/>
      <w:r w:rsidRPr="004C2989">
        <w:rPr>
          <w:rFonts w:eastAsia="Times New Roman"/>
          <w:bCs/>
        </w:rPr>
        <w:t>insentif</w:t>
      </w:r>
      <w:proofErr w:type="spellEnd"/>
      <w:r w:rsidRPr="004C2989">
        <w:rPr>
          <w:rFonts w:eastAsia="Times New Roman"/>
          <w:bCs/>
        </w:rPr>
        <w:t xml:space="preserve"> </w:t>
      </w:r>
      <w:proofErr w:type="spellStart"/>
      <w:r w:rsidRPr="004C2989">
        <w:rPr>
          <w:rFonts w:eastAsia="Times New Roman"/>
          <w:bCs/>
        </w:rPr>
        <w:t>ekonomi</w:t>
      </w:r>
      <w:proofErr w:type="spellEnd"/>
      <w:r w:rsidRPr="004C2989">
        <w:rPr>
          <w:rFonts w:eastAsia="Times New Roman"/>
          <w:bCs/>
        </w:rPr>
        <w:t xml:space="preserve"> yang </w:t>
      </w:r>
      <w:proofErr w:type="spellStart"/>
      <w:r w:rsidRPr="004C2989">
        <w:rPr>
          <w:rFonts w:eastAsia="Times New Roman"/>
          <w:bCs/>
        </w:rPr>
        <w:t>nyata</w:t>
      </w:r>
      <w:proofErr w:type="spellEnd"/>
      <w:r w:rsidRPr="004C2989">
        <w:rPr>
          <w:rFonts w:eastAsia="Times New Roman"/>
          <w:bCs/>
        </w:rPr>
        <w:t xml:space="preserve"> </w:t>
      </w:r>
      <w:proofErr w:type="spellStart"/>
      <w:r w:rsidRPr="004C2989">
        <w:rPr>
          <w:rFonts w:eastAsia="Times New Roman"/>
          <w:bCs/>
        </w:rPr>
        <w:t>bagi</w:t>
      </w:r>
      <w:proofErr w:type="spellEnd"/>
      <w:r w:rsidRPr="004C2989">
        <w:rPr>
          <w:rFonts w:eastAsia="Times New Roman"/>
          <w:bCs/>
        </w:rPr>
        <w:t xml:space="preserve"> KWT. </w:t>
      </w:r>
      <w:proofErr w:type="spellStart"/>
      <w:r w:rsidRPr="004C2989">
        <w:rPr>
          <w:rFonts w:eastAsia="Times New Roman"/>
          <w:bCs/>
        </w:rPr>
        <w:t>Potensi</w:t>
      </w:r>
      <w:proofErr w:type="spellEnd"/>
      <w:r w:rsidRPr="004C2989">
        <w:rPr>
          <w:rFonts w:eastAsia="Times New Roman"/>
          <w:bCs/>
        </w:rPr>
        <w:t xml:space="preserve"> </w:t>
      </w:r>
      <w:proofErr w:type="spellStart"/>
      <w:r w:rsidRPr="004C2989">
        <w:rPr>
          <w:rFonts w:eastAsia="Times New Roman"/>
          <w:bCs/>
        </w:rPr>
        <w:t>ini</w:t>
      </w:r>
      <w:proofErr w:type="spellEnd"/>
      <w:r w:rsidRPr="004C2989">
        <w:rPr>
          <w:rFonts w:eastAsia="Times New Roman"/>
          <w:bCs/>
        </w:rPr>
        <w:t xml:space="preserve"> </w:t>
      </w:r>
      <w:proofErr w:type="spellStart"/>
      <w:r w:rsidRPr="004C2989">
        <w:rPr>
          <w:rFonts w:eastAsia="Times New Roman"/>
          <w:bCs/>
        </w:rPr>
        <w:t>berfungsi</w:t>
      </w:r>
      <w:proofErr w:type="spellEnd"/>
      <w:r w:rsidRPr="004C2989">
        <w:rPr>
          <w:rFonts w:eastAsia="Times New Roman"/>
          <w:bCs/>
        </w:rPr>
        <w:t xml:space="preserve"> </w:t>
      </w:r>
      <w:proofErr w:type="spellStart"/>
      <w:r w:rsidRPr="004C2989">
        <w:rPr>
          <w:rFonts w:eastAsia="Times New Roman"/>
          <w:bCs/>
        </w:rPr>
        <w:t>sebagai</w:t>
      </w:r>
      <w:proofErr w:type="spellEnd"/>
      <w:r w:rsidRPr="004C2989">
        <w:rPr>
          <w:rFonts w:eastAsia="Times New Roman"/>
          <w:bCs/>
        </w:rPr>
        <w:t xml:space="preserve"> motivator </w:t>
      </w:r>
      <w:proofErr w:type="spellStart"/>
      <w:r w:rsidRPr="004C2989">
        <w:rPr>
          <w:rFonts w:eastAsia="Times New Roman"/>
          <w:bCs/>
        </w:rPr>
        <w:t>kuat</w:t>
      </w:r>
      <w:proofErr w:type="spellEnd"/>
      <w:r w:rsidRPr="004C2989">
        <w:rPr>
          <w:rFonts w:eastAsia="Times New Roman"/>
          <w:bCs/>
        </w:rPr>
        <w:t xml:space="preserve"> yang </w:t>
      </w:r>
      <w:proofErr w:type="spellStart"/>
      <w:r w:rsidRPr="004C2989">
        <w:rPr>
          <w:rFonts w:eastAsia="Times New Roman"/>
          <w:bCs/>
        </w:rPr>
        <w:t>menjaga</w:t>
      </w:r>
      <w:proofErr w:type="spellEnd"/>
      <w:r w:rsidRPr="004C2989">
        <w:rPr>
          <w:rFonts w:eastAsia="Times New Roman"/>
          <w:bCs/>
        </w:rPr>
        <w:t xml:space="preserve"> </w:t>
      </w:r>
      <w:proofErr w:type="spellStart"/>
      <w:r w:rsidRPr="004C2989">
        <w:rPr>
          <w:rFonts w:eastAsia="Times New Roman"/>
          <w:bCs/>
        </w:rPr>
        <w:t>semangat</w:t>
      </w:r>
      <w:proofErr w:type="spellEnd"/>
      <w:r w:rsidRPr="004C2989">
        <w:rPr>
          <w:rFonts w:eastAsia="Times New Roman"/>
          <w:bCs/>
        </w:rPr>
        <w:t xml:space="preserve"> </w:t>
      </w:r>
      <w:proofErr w:type="spellStart"/>
      <w:r w:rsidRPr="004C2989">
        <w:rPr>
          <w:rFonts w:eastAsia="Times New Roman"/>
          <w:bCs/>
        </w:rPr>
        <w:t>kolaborasi</w:t>
      </w:r>
      <w:proofErr w:type="spellEnd"/>
      <w:r w:rsidRPr="004C2989">
        <w:rPr>
          <w:rFonts w:eastAsia="Times New Roman"/>
          <w:bCs/>
        </w:rPr>
        <w:t xml:space="preserve"> dan </w:t>
      </w:r>
      <w:proofErr w:type="spellStart"/>
      <w:r w:rsidRPr="004C2989">
        <w:rPr>
          <w:rFonts w:eastAsia="Times New Roman"/>
          <w:bCs/>
        </w:rPr>
        <w:t>menarik</w:t>
      </w:r>
      <w:proofErr w:type="spellEnd"/>
      <w:r w:rsidRPr="004C2989">
        <w:rPr>
          <w:rFonts w:eastAsia="Times New Roman"/>
          <w:bCs/>
        </w:rPr>
        <w:t xml:space="preserve"> </w:t>
      </w:r>
      <w:proofErr w:type="spellStart"/>
      <w:r w:rsidRPr="004C2989">
        <w:rPr>
          <w:rFonts w:eastAsia="Times New Roman"/>
          <w:bCs/>
        </w:rPr>
        <w:t>partisipasi</w:t>
      </w:r>
      <w:proofErr w:type="spellEnd"/>
      <w:r w:rsidRPr="004C2989">
        <w:rPr>
          <w:rFonts w:eastAsia="Times New Roman"/>
          <w:bCs/>
        </w:rPr>
        <w:t xml:space="preserve"> </w:t>
      </w:r>
      <w:proofErr w:type="spellStart"/>
      <w:r w:rsidRPr="004C2989">
        <w:rPr>
          <w:rFonts w:eastAsia="Times New Roman"/>
          <w:bCs/>
        </w:rPr>
        <w:t>lebih</w:t>
      </w:r>
      <w:proofErr w:type="spellEnd"/>
      <w:r w:rsidRPr="004C2989">
        <w:rPr>
          <w:rFonts w:eastAsia="Times New Roman"/>
          <w:bCs/>
        </w:rPr>
        <w:t xml:space="preserve"> </w:t>
      </w:r>
      <w:proofErr w:type="spellStart"/>
      <w:r w:rsidRPr="004C2989">
        <w:rPr>
          <w:rFonts w:eastAsia="Times New Roman"/>
          <w:bCs/>
        </w:rPr>
        <w:t>banyak</w:t>
      </w:r>
      <w:proofErr w:type="spellEnd"/>
      <w:r w:rsidRPr="004C2989">
        <w:rPr>
          <w:rFonts w:eastAsia="Times New Roman"/>
          <w:bCs/>
        </w:rPr>
        <w:t xml:space="preserve"> </w:t>
      </w:r>
      <w:proofErr w:type="spellStart"/>
      <w:r w:rsidRPr="004C2989">
        <w:rPr>
          <w:rFonts w:eastAsia="Times New Roman"/>
          <w:bCs/>
        </w:rPr>
        <w:t>anggota</w:t>
      </w:r>
      <w:proofErr w:type="spellEnd"/>
      <w:r w:rsidRPr="004C2989">
        <w:rPr>
          <w:rFonts w:eastAsia="Times New Roman"/>
          <w:bCs/>
        </w:rPr>
        <w:t>.</w:t>
      </w:r>
    </w:p>
    <w:p w14:paraId="35A7D1A5" w14:textId="77193518" w:rsidR="004C2989" w:rsidRDefault="004C2989" w:rsidP="004C2989">
      <w:pPr>
        <w:jc w:val="both"/>
        <w:rPr>
          <w:rFonts w:ascii="Times New Roman" w:eastAsia="Times New Roman" w:hAnsi="Times New Roman" w:cs="Times New Roman"/>
          <w:bCs/>
          <w:sz w:val="24"/>
          <w:szCs w:val="24"/>
        </w:rPr>
      </w:pPr>
    </w:p>
    <w:p w14:paraId="1D16D74D" w14:textId="7D2CBA74" w:rsidR="00260912" w:rsidRDefault="00260912" w:rsidP="004C2989">
      <w:pPr>
        <w:jc w:val="both"/>
        <w:rPr>
          <w:rFonts w:ascii="Times New Roman" w:eastAsia="Times New Roman" w:hAnsi="Times New Roman" w:cs="Times New Roman"/>
          <w:bCs/>
          <w:sz w:val="24"/>
          <w:szCs w:val="24"/>
        </w:rPr>
      </w:pPr>
    </w:p>
    <w:p w14:paraId="37F9DEC4" w14:textId="77777777" w:rsidR="00260912" w:rsidRDefault="00260912" w:rsidP="004C2989">
      <w:pPr>
        <w:jc w:val="both"/>
        <w:rPr>
          <w:rFonts w:ascii="Times New Roman" w:eastAsia="Times New Roman" w:hAnsi="Times New Roman" w:cs="Times New Roman"/>
          <w:bCs/>
          <w:sz w:val="24"/>
          <w:szCs w:val="24"/>
        </w:rPr>
      </w:pPr>
    </w:p>
    <w:p w14:paraId="3A14EE41" w14:textId="71D93A8B" w:rsidR="004C2989" w:rsidRPr="004C2989" w:rsidRDefault="004C2989" w:rsidP="004C2989">
      <w:pPr>
        <w:jc w:val="both"/>
        <w:rPr>
          <w:rFonts w:ascii="Times New Roman" w:eastAsia="Times New Roman" w:hAnsi="Times New Roman" w:cs="Times New Roman"/>
          <w:bCs/>
          <w:sz w:val="24"/>
          <w:szCs w:val="24"/>
        </w:rPr>
      </w:pPr>
      <w:r w:rsidRPr="004C2989">
        <w:rPr>
          <w:rFonts w:ascii="Times New Roman" w:eastAsia="Times New Roman" w:hAnsi="Times New Roman" w:cs="Times New Roman"/>
          <w:bCs/>
          <w:sz w:val="24"/>
          <w:szCs w:val="24"/>
        </w:rPr>
        <w:t>Faktor-faktor Penghambat Kolaborasi</w:t>
      </w:r>
    </w:p>
    <w:p w14:paraId="45FC2257" w14:textId="77777777" w:rsidR="004C2989" w:rsidRDefault="004C2989" w:rsidP="004C2989">
      <w:pPr>
        <w:pStyle w:val="ListParagraph"/>
        <w:numPr>
          <w:ilvl w:val="0"/>
          <w:numId w:val="5"/>
        </w:numPr>
        <w:ind w:left="360"/>
        <w:jc w:val="both"/>
        <w:rPr>
          <w:rFonts w:eastAsia="Times New Roman"/>
          <w:bCs/>
        </w:rPr>
      </w:pPr>
      <w:proofErr w:type="spellStart"/>
      <w:r w:rsidRPr="004C2989">
        <w:rPr>
          <w:rFonts w:eastAsia="Times New Roman"/>
          <w:bCs/>
        </w:rPr>
        <w:t>Keterbatasan</w:t>
      </w:r>
      <w:proofErr w:type="spellEnd"/>
      <w:r w:rsidRPr="004C2989">
        <w:rPr>
          <w:rFonts w:eastAsia="Times New Roman"/>
          <w:bCs/>
        </w:rPr>
        <w:t xml:space="preserve"> </w:t>
      </w:r>
      <w:proofErr w:type="spellStart"/>
      <w:r w:rsidRPr="004C2989">
        <w:rPr>
          <w:rFonts w:eastAsia="Times New Roman"/>
          <w:bCs/>
        </w:rPr>
        <w:t>Kapasitas</w:t>
      </w:r>
      <w:proofErr w:type="spellEnd"/>
      <w:r w:rsidRPr="004C2989">
        <w:rPr>
          <w:rFonts w:eastAsia="Times New Roman"/>
          <w:bCs/>
        </w:rPr>
        <w:t xml:space="preserve"> </w:t>
      </w:r>
      <w:proofErr w:type="spellStart"/>
      <w:r w:rsidRPr="004C2989">
        <w:rPr>
          <w:rFonts w:eastAsia="Times New Roman"/>
          <w:bCs/>
        </w:rPr>
        <w:t>Sumber</w:t>
      </w:r>
      <w:proofErr w:type="spellEnd"/>
      <w:r w:rsidRPr="004C2989">
        <w:rPr>
          <w:rFonts w:eastAsia="Times New Roman"/>
          <w:bCs/>
        </w:rPr>
        <w:t xml:space="preserve"> Daya KWT:</w:t>
      </w:r>
    </w:p>
    <w:p w14:paraId="59701BE0" w14:textId="77777777" w:rsidR="004C2989" w:rsidRDefault="004C2989" w:rsidP="004C2989">
      <w:pPr>
        <w:pStyle w:val="ListParagraph"/>
        <w:ind w:left="360"/>
        <w:jc w:val="both"/>
        <w:rPr>
          <w:rFonts w:eastAsia="Times New Roman"/>
          <w:bCs/>
        </w:rPr>
      </w:pPr>
      <w:proofErr w:type="spellStart"/>
      <w:r w:rsidRPr="004C2989">
        <w:rPr>
          <w:rFonts w:eastAsia="Times New Roman"/>
          <w:bCs/>
        </w:rPr>
        <w:lastRenderedPageBreak/>
        <w:t>Meskipun</w:t>
      </w:r>
      <w:proofErr w:type="spellEnd"/>
      <w:r w:rsidRPr="004C2989">
        <w:rPr>
          <w:rFonts w:eastAsia="Times New Roman"/>
          <w:bCs/>
        </w:rPr>
        <w:t xml:space="preserve"> KWT </w:t>
      </w:r>
      <w:proofErr w:type="spellStart"/>
      <w:r w:rsidRPr="004C2989">
        <w:rPr>
          <w:rFonts w:eastAsia="Times New Roman"/>
          <w:bCs/>
        </w:rPr>
        <w:t>memiliki</w:t>
      </w:r>
      <w:proofErr w:type="spellEnd"/>
      <w:r w:rsidRPr="004C2989">
        <w:rPr>
          <w:rFonts w:eastAsia="Times New Roman"/>
          <w:bCs/>
        </w:rPr>
        <w:t xml:space="preserve"> </w:t>
      </w:r>
      <w:proofErr w:type="spellStart"/>
      <w:r w:rsidRPr="004C2989">
        <w:rPr>
          <w:rFonts w:eastAsia="Times New Roman"/>
          <w:bCs/>
        </w:rPr>
        <w:t>semangat</w:t>
      </w:r>
      <w:proofErr w:type="spellEnd"/>
      <w:r w:rsidRPr="004C2989">
        <w:rPr>
          <w:rFonts w:eastAsia="Times New Roman"/>
          <w:bCs/>
        </w:rPr>
        <w:t xml:space="preserve"> </w:t>
      </w:r>
      <w:proofErr w:type="spellStart"/>
      <w:r w:rsidRPr="004C2989">
        <w:rPr>
          <w:rFonts w:eastAsia="Times New Roman"/>
          <w:bCs/>
        </w:rPr>
        <w:t>tinggi</w:t>
      </w:r>
      <w:proofErr w:type="spellEnd"/>
      <w:r w:rsidRPr="004C2989">
        <w:rPr>
          <w:rFonts w:eastAsia="Times New Roman"/>
          <w:bCs/>
        </w:rPr>
        <w:t xml:space="preserve">, </w:t>
      </w:r>
      <w:proofErr w:type="spellStart"/>
      <w:r w:rsidRPr="004C2989">
        <w:rPr>
          <w:rFonts w:eastAsia="Times New Roman"/>
          <w:bCs/>
        </w:rPr>
        <w:t>keterbatasan</w:t>
      </w:r>
      <w:proofErr w:type="spellEnd"/>
      <w:r w:rsidRPr="004C2989">
        <w:rPr>
          <w:rFonts w:eastAsia="Times New Roman"/>
          <w:bCs/>
        </w:rPr>
        <w:t xml:space="preserve"> </w:t>
      </w:r>
      <w:proofErr w:type="spellStart"/>
      <w:r w:rsidRPr="004C2989">
        <w:rPr>
          <w:rFonts w:eastAsia="Times New Roman"/>
          <w:bCs/>
        </w:rPr>
        <w:t>sumber</w:t>
      </w:r>
      <w:proofErr w:type="spellEnd"/>
      <w:r w:rsidRPr="004C2989">
        <w:rPr>
          <w:rFonts w:eastAsia="Times New Roman"/>
          <w:bCs/>
        </w:rPr>
        <w:t xml:space="preserve"> </w:t>
      </w:r>
      <w:proofErr w:type="spellStart"/>
      <w:r w:rsidRPr="004C2989">
        <w:rPr>
          <w:rFonts w:eastAsia="Times New Roman"/>
          <w:bCs/>
        </w:rPr>
        <w:t>daya</w:t>
      </w:r>
      <w:proofErr w:type="spellEnd"/>
      <w:r w:rsidRPr="004C2989">
        <w:rPr>
          <w:rFonts w:eastAsia="Times New Roman"/>
          <w:bCs/>
        </w:rPr>
        <w:t xml:space="preserve"> internal </w:t>
      </w:r>
      <w:proofErr w:type="spellStart"/>
      <w:r w:rsidRPr="004C2989">
        <w:rPr>
          <w:rFonts w:eastAsia="Times New Roman"/>
          <w:bCs/>
        </w:rPr>
        <w:t>seperti</w:t>
      </w:r>
      <w:proofErr w:type="spellEnd"/>
      <w:r w:rsidRPr="004C2989">
        <w:rPr>
          <w:rFonts w:eastAsia="Times New Roman"/>
          <w:bCs/>
        </w:rPr>
        <w:t xml:space="preserve"> modal, </w:t>
      </w:r>
      <w:proofErr w:type="spellStart"/>
      <w:r w:rsidRPr="004C2989">
        <w:rPr>
          <w:rFonts w:eastAsia="Times New Roman"/>
          <w:bCs/>
        </w:rPr>
        <w:t>peralatan</w:t>
      </w:r>
      <w:proofErr w:type="spellEnd"/>
      <w:r w:rsidRPr="004C2989">
        <w:rPr>
          <w:rFonts w:eastAsia="Times New Roman"/>
          <w:bCs/>
        </w:rPr>
        <w:t xml:space="preserve"> </w:t>
      </w:r>
      <w:proofErr w:type="spellStart"/>
      <w:r w:rsidRPr="004C2989">
        <w:rPr>
          <w:rFonts w:eastAsia="Times New Roman"/>
          <w:bCs/>
        </w:rPr>
        <w:t>pengolahan</w:t>
      </w:r>
      <w:proofErr w:type="spellEnd"/>
      <w:r w:rsidRPr="004C2989">
        <w:rPr>
          <w:rFonts w:eastAsia="Times New Roman"/>
          <w:bCs/>
        </w:rPr>
        <w:t xml:space="preserve">, dan </w:t>
      </w:r>
      <w:proofErr w:type="spellStart"/>
      <w:r w:rsidRPr="004C2989">
        <w:rPr>
          <w:rFonts w:eastAsia="Times New Roman"/>
          <w:bCs/>
        </w:rPr>
        <w:t>pengetahuan</w:t>
      </w:r>
      <w:proofErr w:type="spellEnd"/>
      <w:r w:rsidRPr="004C2989">
        <w:rPr>
          <w:rFonts w:eastAsia="Times New Roman"/>
          <w:bCs/>
        </w:rPr>
        <w:t xml:space="preserve"> </w:t>
      </w:r>
      <w:proofErr w:type="spellStart"/>
      <w:r w:rsidRPr="004C2989">
        <w:rPr>
          <w:rFonts w:eastAsia="Times New Roman"/>
          <w:bCs/>
        </w:rPr>
        <w:t>manajemen</w:t>
      </w:r>
      <w:proofErr w:type="spellEnd"/>
      <w:r w:rsidRPr="004C2989">
        <w:rPr>
          <w:rFonts w:eastAsia="Times New Roman"/>
          <w:bCs/>
        </w:rPr>
        <w:t xml:space="preserve"> </w:t>
      </w:r>
      <w:proofErr w:type="spellStart"/>
      <w:r w:rsidRPr="004C2989">
        <w:rPr>
          <w:rFonts w:eastAsia="Times New Roman"/>
          <w:bCs/>
        </w:rPr>
        <w:t>bisnis</w:t>
      </w:r>
      <w:proofErr w:type="spellEnd"/>
      <w:r w:rsidRPr="004C2989">
        <w:rPr>
          <w:rFonts w:eastAsia="Times New Roman"/>
          <w:bCs/>
        </w:rPr>
        <w:t xml:space="preserve"> </w:t>
      </w:r>
      <w:proofErr w:type="spellStart"/>
      <w:r w:rsidRPr="004C2989">
        <w:rPr>
          <w:rFonts w:eastAsia="Times New Roman"/>
          <w:bCs/>
        </w:rPr>
        <w:t>masih</w:t>
      </w:r>
      <w:proofErr w:type="spellEnd"/>
      <w:r w:rsidRPr="004C2989">
        <w:rPr>
          <w:rFonts w:eastAsia="Times New Roman"/>
          <w:bCs/>
        </w:rPr>
        <w:t xml:space="preserve"> </w:t>
      </w:r>
      <w:proofErr w:type="spellStart"/>
      <w:r w:rsidRPr="004C2989">
        <w:rPr>
          <w:rFonts w:eastAsia="Times New Roman"/>
          <w:bCs/>
        </w:rPr>
        <w:t>menjadi</w:t>
      </w:r>
      <w:proofErr w:type="spellEnd"/>
      <w:r w:rsidRPr="004C2989">
        <w:rPr>
          <w:rFonts w:eastAsia="Times New Roman"/>
          <w:bCs/>
        </w:rPr>
        <w:t xml:space="preserve"> </w:t>
      </w:r>
      <w:proofErr w:type="spellStart"/>
      <w:r w:rsidRPr="004C2989">
        <w:rPr>
          <w:rFonts w:eastAsia="Times New Roman"/>
          <w:bCs/>
        </w:rPr>
        <w:t>hambatan</w:t>
      </w:r>
      <w:proofErr w:type="spellEnd"/>
      <w:r w:rsidRPr="004C2989">
        <w:rPr>
          <w:rFonts w:eastAsia="Times New Roman"/>
          <w:bCs/>
        </w:rPr>
        <w:t xml:space="preserve">. </w:t>
      </w:r>
      <w:proofErr w:type="spellStart"/>
      <w:r w:rsidRPr="004C2989">
        <w:rPr>
          <w:rFonts w:eastAsia="Times New Roman"/>
          <w:bCs/>
        </w:rPr>
        <w:t>Produksi</w:t>
      </w:r>
      <w:proofErr w:type="spellEnd"/>
      <w:r w:rsidRPr="004C2989">
        <w:rPr>
          <w:rFonts w:eastAsia="Times New Roman"/>
          <w:bCs/>
        </w:rPr>
        <w:t xml:space="preserve"> </w:t>
      </w:r>
      <w:proofErr w:type="spellStart"/>
      <w:r w:rsidRPr="004C2989">
        <w:rPr>
          <w:rFonts w:eastAsia="Times New Roman"/>
          <w:bCs/>
        </w:rPr>
        <w:t>skala</w:t>
      </w:r>
      <w:proofErr w:type="spellEnd"/>
      <w:r w:rsidRPr="004C2989">
        <w:rPr>
          <w:rFonts w:eastAsia="Times New Roman"/>
          <w:bCs/>
        </w:rPr>
        <w:t xml:space="preserve"> </w:t>
      </w:r>
      <w:proofErr w:type="spellStart"/>
      <w:r w:rsidRPr="004C2989">
        <w:rPr>
          <w:rFonts w:eastAsia="Times New Roman"/>
          <w:bCs/>
        </w:rPr>
        <w:t>besar</w:t>
      </w:r>
      <w:proofErr w:type="spellEnd"/>
      <w:r w:rsidRPr="004C2989">
        <w:rPr>
          <w:rFonts w:eastAsia="Times New Roman"/>
          <w:bCs/>
        </w:rPr>
        <w:t xml:space="preserve"> </w:t>
      </w:r>
      <w:proofErr w:type="spellStart"/>
      <w:r w:rsidRPr="004C2989">
        <w:rPr>
          <w:rFonts w:eastAsia="Times New Roman"/>
          <w:bCs/>
        </w:rPr>
        <w:t>atau</w:t>
      </w:r>
      <w:proofErr w:type="spellEnd"/>
      <w:r w:rsidRPr="004C2989">
        <w:rPr>
          <w:rFonts w:eastAsia="Times New Roman"/>
          <w:bCs/>
        </w:rPr>
        <w:t xml:space="preserve"> </w:t>
      </w:r>
      <w:proofErr w:type="spellStart"/>
      <w:r w:rsidRPr="004C2989">
        <w:rPr>
          <w:rFonts w:eastAsia="Times New Roman"/>
          <w:bCs/>
        </w:rPr>
        <w:t>pemasaran</w:t>
      </w:r>
      <w:proofErr w:type="spellEnd"/>
      <w:r w:rsidRPr="004C2989">
        <w:rPr>
          <w:rFonts w:eastAsia="Times New Roman"/>
          <w:bCs/>
        </w:rPr>
        <w:t xml:space="preserve"> yang </w:t>
      </w:r>
      <w:proofErr w:type="spellStart"/>
      <w:r w:rsidRPr="004C2989">
        <w:rPr>
          <w:rFonts w:eastAsia="Times New Roman"/>
          <w:bCs/>
        </w:rPr>
        <w:t>lebih</w:t>
      </w:r>
      <w:proofErr w:type="spellEnd"/>
      <w:r w:rsidRPr="004C2989">
        <w:rPr>
          <w:rFonts w:eastAsia="Times New Roman"/>
          <w:bCs/>
        </w:rPr>
        <w:t xml:space="preserve"> </w:t>
      </w:r>
      <w:proofErr w:type="spellStart"/>
      <w:r w:rsidRPr="004C2989">
        <w:rPr>
          <w:rFonts w:eastAsia="Times New Roman"/>
          <w:bCs/>
        </w:rPr>
        <w:t>luas</w:t>
      </w:r>
      <w:proofErr w:type="spellEnd"/>
      <w:r w:rsidRPr="004C2989">
        <w:rPr>
          <w:rFonts w:eastAsia="Times New Roman"/>
          <w:bCs/>
        </w:rPr>
        <w:t xml:space="preserve"> </w:t>
      </w:r>
      <w:proofErr w:type="spellStart"/>
      <w:r w:rsidRPr="004C2989">
        <w:rPr>
          <w:rFonts w:eastAsia="Times New Roman"/>
          <w:bCs/>
        </w:rPr>
        <w:t>sulit</w:t>
      </w:r>
      <w:proofErr w:type="spellEnd"/>
      <w:r w:rsidRPr="004C2989">
        <w:rPr>
          <w:rFonts w:eastAsia="Times New Roman"/>
          <w:bCs/>
        </w:rPr>
        <w:t xml:space="preserve"> </w:t>
      </w:r>
      <w:proofErr w:type="spellStart"/>
      <w:r w:rsidRPr="004C2989">
        <w:rPr>
          <w:rFonts w:eastAsia="Times New Roman"/>
          <w:bCs/>
        </w:rPr>
        <w:t>dilakukan</w:t>
      </w:r>
      <w:proofErr w:type="spellEnd"/>
      <w:r w:rsidRPr="004C2989">
        <w:rPr>
          <w:rFonts w:eastAsia="Times New Roman"/>
          <w:bCs/>
        </w:rPr>
        <w:t xml:space="preserve"> </w:t>
      </w:r>
      <w:proofErr w:type="spellStart"/>
      <w:r w:rsidRPr="004C2989">
        <w:rPr>
          <w:rFonts w:eastAsia="Times New Roman"/>
          <w:bCs/>
        </w:rPr>
        <w:t>tanpa</w:t>
      </w:r>
      <w:proofErr w:type="spellEnd"/>
      <w:r w:rsidRPr="004C2989">
        <w:rPr>
          <w:rFonts w:eastAsia="Times New Roman"/>
          <w:bCs/>
        </w:rPr>
        <w:t xml:space="preserve"> </w:t>
      </w:r>
      <w:proofErr w:type="spellStart"/>
      <w:r w:rsidRPr="004C2989">
        <w:rPr>
          <w:rFonts w:eastAsia="Times New Roman"/>
          <w:bCs/>
        </w:rPr>
        <w:t>investasi</w:t>
      </w:r>
      <w:proofErr w:type="spellEnd"/>
      <w:r w:rsidRPr="004C2989">
        <w:rPr>
          <w:rFonts w:eastAsia="Times New Roman"/>
          <w:bCs/>
        </w:rPr>
        <w:t xml:space="preserve"> </w:t>
      </w:r>
      <w:proofErr w:type="spellStart"/>
      <w:r w:rsidRPr="004C2989">
        <w:rPr>
          <w:rFonts w:eastAsia="Times New Roman"/>
          <w:bCs/>
        </w:rPr>
        <w:t>signifikan</w:t>
      </w:r>
      <w:proofErr w:type="spellEnd"/>
      <w:r w:rsidRPr="004C2989">
        <w:rPr>
          <w:rFonts w:eastAsia="Times New Roman"/>
          <w:bCs/>
        </w:rPr>
        <w:t xml:space="preserve">. Hal </w:t>
      </w:r>
      <w:proofErr w:type="spellStart"/>
      <w:r w:rsidRPr="004C2989">
        <w:rPr>
          <w:rFonts w:eastAsia="Times New Roman"/>
          <w:bCs/>
        </w:rPr>
        <w:t>ini</w:t>
      </w:r>
      <w:proofErr w:type="spellEnd"/>
      <w:r w:rsidRPr="004C2989">
        <w:rPr>
          <w:rFonts w:eastAsia="Times New Roman"/>
          <w:bCs/>
        </w:rPr>
        <w:t xml:space="preserve"> </w:t>
      </w:r>
      <w:proofErr w:type="spellStart"/>
      <w:r w:rsidRPr="004C2989">
        <w:rPr>
          <w:rFonts w:eastAsia="Times New Roman"/>
          <w:bCs/>
        </w:rPr>
        <w:t>mencerminkan</w:t>
      </w:r>
      <w:proofErr w:type="spellEnd"/>
      <w:r w:rsidRPr="004C2989">
        <w:rPr>
          <w:rFonts w:eastAsia="Times New Roman"/>
          <w:bCs/>
        </w:rPr>
        <w:t xml:space="preserve"> </w:t>
      </w:r>
      <w:proofErr w:type="spellStart"/>
      <w:r w:rsidRPr="004C2989">
        <w:rPr>
          <w:rFonts w:eastAsia="Times New Roman"/>
          <w:bCs/>
        </w:rPr>
        <w:t>tantangan</w:t>
      </w:r>
      <w:proofErr w:type="spellEnd"/>
      <w:r w:rsidRPr="004C2989">
        <w:rPr>
          <w:rFonts w:eastAsia="Times New Roman"/>
          <w:bCs/>
        </w:rPr>
        <w:t xml:space="preserve"> </w:t>
      </w:r>
      <w:proofErr w:type="spellStart"/>
      <w:r w:rsidRPr="004C2989">
        <w:rPr>
          <w:rFonts w:eastAsia="Times New Roman"/>
          <w:bCs/>
        </w:rPr>
        <w:t>umum</w:t>
      </w:r>
      <w:proofErr w:type="spellEnd"/>
      <w:r w:rsidRPr="004C2989">
        <w:rPr>
          <w:rFonts w:eastAsia="Times New Roman"/>
          <w:bCs/>
        </w:rPr>
        <w:t xml:space="preserve"> </w:t>
      </w:r>
      <w:proofErr w:type="spellStart"/>
      <w:r w:rsidRPr="004C2989">
        <w:rPr>
          <w:rFonts w:eastAsia="Times New Roman"/>
          <w:bCs/>
        </w:rPr>
        <w:t>dalam</w:t>
      </w:r>
      <w:proofErr w:type="spellEnd"/>
      <w:r w:rsidRPr="004C2989">
        <w:rPr>
          <w:rFonts w:eastAsia="Times New Roman"/>
          <w:bCs/>
        </w:rPr>
        <w:t xml:space="preserve"> </w:t>
      </w:r>
      <w:proofErr w:type="spellStart"/>
      <w:r w:rsidRPr="004C2989">
        <w:rPr>
          <w:rFonts w:eastAsia="Times New Roman"/>
          <w:bCs/>
        </w:rPr>
        <w:t>pemberdayaan</w:t>
      </w:r>
      <w:proofErr w:type="spellEnd"/>
      <w:r w:rsidRPr="004C2989">
        <w:rPr>
          <w:rFonts w:eastAsia="Times New Roman"/>
          <w:bCs/>
        </w:rPr>
        <w:t xml:space="preserve"> </w:t>
      </w:r>
      <w:proofErr w:type="spellStart"/>
      <w:r w:rsidRPr="004C2989">
        <w:rPr>
          <w:rFonts w:eastAsia="Times New Roman"/>
          <w:bCs/>
        </w:rPr>
        <w:t>kelompok</w:t>
      </w:r>
      <w:proofErr w:type="spellEnd"/>
      <w:r w:rsidRPr="004C2989">
        <w:rPr>
          <w:rFonts w:eastAsia="Times New Roman"/>
          <w:bCs/>
        </w:rPr>
        <w:t xml:space="preserve"> </w:t>
      </w:r>
      <w:proofErr w:type="spellStart"/>
      <w:r w:rsidRPr="004C2989">
        <w:rPr>
          <w:rFonts w:eastAsia="Times New Roman"/>
          <w:bCs/>
        </w:rPr>
        <w:t>masyarakat</w:t>
      </w:r>
      <w:proofErr w:type="spellEnd"/>
      <w:r w:rsidRPr="004C2989">
        <w:rPr>
          <w:rFonts w:eastAsia="Times New Roman"/>
          <w:bCs/>
        </w:rPr>
        <w:t xml:space="preserve"> yang </w:t>
      </w:r>
      <w:proofErr w:type="spellStart"/>
      <w:r w:rsidRPr="004C2989">
        <w:rPr>
          <w:rFonts w:eastAsia="Times New Roman"/>
          <w:bCs/>
        </w:rPr>
        <w:t>membutuhkan</w:t>
      </w:r>
      <w:proofErr w:type="spellEnd"/>
      <w:r w:rsidRPr="004C2989">
        <w:rPr>
          <w:rFonts w:eastAsia="Times New Roman"/>
          <w:bCs/>
        </w:rPr>
        <w:t xml:space="preserve"> </w:t>
      </w:r>
      <w:proofErr w:type="spellStart"/>
      <w:r w:rsidRPr="004C2989">
        <w:rPr>
          <w:rFonts w:eastAsia="Times New Roman"/>
          <w:bCs/>
        </w:rPr>
        <w:t>dukungan</w:t>
      </w:r>
      <w:proofErr w:type="spellEnd"/>
      <w:r w:rsidRPr="004C2989">
        <w:rPr>
          <w:rFonts w:eastAsia="Times New Roman"/>
          <w:bCs/>
        </w:rPr>
        <w:t xml:space="preserve"> </w:t>
      </w:r>
      <w:proofErr w:type="spellStart"/>
      <w:r w:rsidRPr="004C2989">
        <w:rPr>
          <w:rFonts w:eastAsia="Times New Roman"/>
          <w:bCs/>
        </w:rPr>
        <w:t>berkelanjutan</w:t>
      </w:r>
      <w:proofErr w:type="spellEnd"/>
      <w:r w:rsidRPr="004C2989">
        <w:rPr>
          <w:rFonts w:eastAsia="Times New Roman"/>
          <w:bCs/>
        </w:rPr>
        <w:t xml:space="preserve"> (Chambers, 1997).</w:t>
      </w:r>
    </w:p>
    <w:p w14:paraId="23E12CE7" w14:textId="77777777" w:rsidR="004C2989" w:rsidRDefault="004C2989" w:rsidP="004C2989">
      <w:pPr>
        <w:pStyle w:val="ListParagraph"/>
        <w:numPr>
          <w:ilvl w:val="0"/>
          <w:numId w:val="5"/>
        </w:numPr>
        <w:ind w:left="360"/>
        <w:jc w:val="both"/>
        <w:rPr>
          <w:rFonts w:eastAsia="Times New Roman"/>
          <w:bCs/>
        </w:rPr>
      </w:pPr>
      <w:r w:rsidRPr="004C2989">
        <w:rPr>
          <w:rFonts w:eastAsia="Times New Roman"/>
          <w:bCs/>
        </w:rPr>
        <w:t xml:space="preserve">Akses Pasar yang </w:t>
      </w:r>
      <w:proofErr w:type="spellStart"/>
      <w:r w:rsidRPr="004C2989">
        <w:rPr>
          <w:rFonts w:eastAsia="Times New Roman"/>
          <w:bCs/>
        </w:rPr>
        <w:t>Terbatas</w:t>
      </w:r>
      <w:proofErr w:type="spellEnd"/>
      <w:r w:rsidRPr="004C2989">
        <w:rPr>
          <w:rFonts w:eastAsia="Times New Roman"/>
          <w:bCs/>
        </w:rPr>
        <w:t>:</w:t>
      </w:r>
    </w:p>
    <w:p w14:paraId="4F56D0AB" w14:textId="77777777" w:rsidR="004C2989" w:rsidRDefault="004C2989" w:rsidP="004C2989">
      <w:pPr>
        <w:pStyle w:val="ListParagraph"/>
        <w:ind w:left="360"/>
        <w:jc w:val="both"/>
        <w:rPr>
          <w:rFonts w:eastAsia="Times New Roman"/>
          <w:bCs/>
        </w:rPr>
      </w:pPr>
      <w:proofErr w:type="spellStart"/>
      <w:r w:rsidRPr="004C2989">
        <w:rPr>
          <w:rFonts w:eastAsia="Times New Roman"/>
          <w:bCs/>
        </w:rPr>
        <w:t>Produk</w:t>
      </w:r>
      <w:proofErr w:type="spellEnd"/>
      <w:r w:rsidRPr="004C2989">
        <w:rPr>
          <w:rFonts w:eastAsia="Times New Roman"/>
          <w:bCs/>
        </w:rPr>
        <w:t xml:space="preserve"> </w:t>
      </w:r>
      <w:proofErr w:type="spellStart"/>
      <w:r w:rsidRPr="004C2989">
        <w:rPr>
          <w:rFonts w:eastAsia="Times New Roman"/>
          <w:bCs/>
        </w:rPr>
        <w:t>olahan</w:t>
      </w:r>
      <w:proofErr w:type="spellEnd"/>
      <w:r w:rsidRPr="004C2989">
        <w:rPr>
          <w:rFonts w:eastAsia="Times New Roman"/>
          <w:bCs/>
        </w:rPr>
        <w:t xml:space="preserve"> TOGA </w:t>
      </w:r>
      <w:proofErr w:type="spellStart"/>
      <w:r w:rsidRPr="004C2989">
        <w:rPr>
          <w:rFonts w:eastAsia="Times New Roman"/>
          <w:bCs/>
        </w:rPr>
        <w:t>masih</w:t>
      </w:r>
      <w:proofErr w:type="spellEnd"/>
      <w:r w:rsidRPr="004C2989">
        <w:rPr>
          <w:rFonts w:eastAsia="Times New Roman"/>
          <w:bCs/>
        </w:rPr>
        <w:t xml:space="preserve"> </w:t>
      </w:r>
      <w:proofErr w:type="spellStart"/>
      <w:r w:rsidRPr="004C2989">
        <w:rPr>
          <w:rFonts w:eastAsia="Times New Roman"/>
          <w:bCs/>
        </w:rPr>
        <w:t>dominan</w:t>
      </w:r>
      <w:proofErr w:type="spellEnd"/>
      <w:r w:rsidRPr="004C2989">
        <w:rPr>
          <w:rFonts w:eastAsia="Times New Roman"/>
          <w:bCs/>
        </w:rPr>
        <w:t xml:space="preserve"> </w:t>
      </w:r>
      <w:proofErr w:type="spellStart"/>
      <w:r w:rsidRPr="004C2989">
        <w:rPr>
          <w:rFonts w:eastAsia="Times New Roman"/>
          <w:bCs/>
        </w:rPr>
        <w:t>dipasarkan</w:t>
      </w:r>
      <w:proofErr w:type="spellEnd"/>
      <w:r w:rsidRPr="004C2989">
        <w:rPr>
          <w:rFonts w:eastAsia="Times New Roman"/>
          <w:bCs/>
        </w:rPr>
        <w:t xml:space="preserve"> </w:t>
      </w:r>
      <w:proofErr w:type="spellStart"/>
      <w:r w:rsidRPr="004C2989">
        <w:rPr>
          <w:rFonts w:eastAsia="Times New Roman"/>
          <w:bCs/>
        </w:rPr>
        <w:t>secara</w:t>
      </w:r>
      <w:proofErr w:type="spellEnd"/>
      <w:r w:rsidRPr="004C2989">
        <w:rPr>
          <w:rFonts w:eastAsia="Times New Roman"/>
          <w:bCs/>
        </w:rPr>
        <w:t xml:space="preserve"> </w:t>
      </w:r>
      <w:proofErr w:type="spellStart"/>
      <w:r w:rsidRPr="004C2989">
        <w:rPr>
          <w:rFonts w:eastAsia="Times New Roman"/>
          <w:bCs/>
        </w:rPr>
        <w:t>lokal</w:t>
      </w:r>
      <w:proofErr w:type="spellEnd"/>
      <w:r w:rsidRPr="004C2989">
        <w:rPr>
          <w:rFonts w:eastAsia="Times New Roman"/>
          <w:bCs/>
        </w:rPr>
        <w:t xml:space="preserve"> </w:t>
      </w:r>
      <w:proofErr w:type="spellStart"/>
      <w:r w:rsidRPr="004C2989">
        <w:rPr>
          <w:rFonts w:eastAsia="Times New Roman"/>
          <w:bCs/>
        </w:rPr>
        <w:t>atau</w:t>
      </w:r>
      <w:proofErr w:type="spellEnd"/>
      <w:r w:rsidRPr="004C2989">
        <w:rPr>
          <w:rFonts w:eastAsia="Times New Roman"/>
          <w:bCs/>
        </w:rPr>
        <w:t xml:space="preserve"> </w:t>
      </w:r>
      <w:proofErr w:type="spellStart"/>
      <w:r w:rsidRPr="004C2989">
        <w:rPr>
          <w:rFonts w:eastAsia="Times New Roman"/>
          <w:bCs/>
        </w:rPr>
        <w:t>melalui</w:t>
      </w:r>
      <w:proofErr w:type="spellEnd"/>
      <w:r w:rsidRPr="004C2989">
        <w:rPr>
          <w:rFonts w:eastAsia="Times New Roman"/>
          <w:bCs/>
        </w:rPr>
        <w:t xml:space="preserve"> </w:t>
      </w:r>
      <w:proofErr w:type="spellStart"/>
      <w:r w:rsidRPr="004C2989">
        <w:rPr>
          <w:rFonts w:eastAsia="Times New Roman"/>
          <w:bCs/>
        </w:rPr>
        <w:t>pameran</w:t>
      </w:r>
      <w:proofErr w:type="spellEnd"/>
      <w:r w:rsidRPr="004C2989">
        <w:rPr>
          <w:rFonts w:eastAsia="Times New Roman"/>
          <w:bCs/>
        </w:rPr>
        <w:t xml:space="preserve"> </w:t>
      </w:r>
      <w:proofErr w:type="spellStart"/>
      <w:r w:rsidRPr="004C2989">
        <w:rPr>
          <w:rFonts w:eastAsia="Times New Roman"/>
          <w:bCs/>
        </w:rPr>
        <w:t>sesekali</w:t>
      </w:r>
      <w:proofErr w:type="spellEnd"/>
      <w:r w:rsidRPr="004C2989">
        <w:rPr>
          <w:rFonts w:eastAsia="Times New Roman"/>
          <w:bCs/>
        </w:rPr>
        <w:t xml:space="preserve">. Akses </w:t>
      </w:r>
      <w:proofErr w:type="spellStart"/>
      <w:r w:rsidRPr="004C2989">
        <w:rPr>
          <w:rFonts w:eastAsia="Times New Roman"/>
          <w:bCs/>
        </w:rPr>
        <w:t>ke</w:t>
      </w:r>
      <w:proofErr w:type="spellEnd"/>
      <w:r w:rsidRPr="004C2989">
        <w:rPr>
          <w:rFonts w:eastAsia="Times New Roman"/>
          <w:bCs/>
        </w:rPr>
        <w:t xml:space="preserve"> pasar yang </w:t>
      </w:r>
      <w:proofErr w:type="spellStart"/>
      <w:r w:rsidRPr="004C2989">
        <w:rPr>
          <w:rFonts w:eastAsia="Times New Roman"/>
          <w:bCs/>
        </w:rPr>
        <w:t>lebih</w:t>
      </w:r>
      <w:proofErr w:type="spellEnd"/>
      <w:r w:rsidRPr="004C2989">
        <w:rPr>
          <w:rFonts w:eastAsia="Times New Roman"/>
          <w:bCs/>
        </w:rPr>
        <w:t xml:space="preserve"> </w:t>
      </w:r>
      <w:proofErr w:type="spellStart"/>
      <w:r w:rsidRPr="004C2989">
        <w:rPr>
          <w:rFonts w:eastAsia="Times New Roman"/>
          <w:bCs/>
        </w:rPr>
        <w:t>luas</w:t>
      </w:r>
      <w:proofErr w:type="spellEnd"/>
      <w:r w:rsidRPr="004C2989">
        <w:rPr>
          <w:rFonts w:eastAsia="Times New Roman"/>
          <w:bCs/>
        </w:rPr>
        <w:t xml:space="preserve"> dan </w:t>
      </w:r>
      <w:proofErr w:type="spellStart"/>
      <w:r w:rsidRPr="004C2989">
        <w:rPr>
          <w:rFonts w:eastAsia="Times New Roman"/>
          <w:bCs/>
        </w:rPr>
        <w:t>stabil</w:t>
      </w:r>
      <w:proofErr w:type="spellEnd"/>
      <w:r w:rsidRPr="004C2989">
        <w:rPr>
          <w:rFonts w:eastAsia="Times New Roman"/>
          <w:bCs/>
        </w:rPr>
        <w:t xml:space="preserve"> (</w:t>
      </w:r>
      <w:proofErr w:type="spellStart"/>
      <w:r w:rsidRPr="004C2989">
        <w:rPr>
          <w:rFonts w:eastAsia="Times New Roman"/>
          <w:bCs/>
        </w:rPr>
        <w:t>misalnya</w:t>
      </w:r>
      <w:proofErr w:type="spellEnd"/>
      <w:r w:rsidRPr="004C2989">
        <w:rPr>
          <w:rFonts w:eastAsia="Times New Roman"/>
          <w:bCs/>
        </w:rPr>
        <w:t xml:space="preserve">, supermarket modern, platform e-commerce) </w:t>
      </w:r>
      <w:proofErr w:type="spellStart"/>
      <w:r w:rsidRPr="004C2989">
        <w:rPr>
          <w:rFonts w:eastAsia="Times New Roman"/>
          <w:bCs/>
        </w:rPr>
        <w:t>masih</w:t>
      </w:r>
      <w:proofErr w:type="spellEnd"/>
      <w:r w:rsidRPr="004C2989">
        <w:rPr>
          <w:rFonts w:eastAsia="Times New Roman"/>
          <w:bCs/>
        </w:rPr>
        <w:t xml:space="preserve"> </w:t>
      </w:r>
      <w:proofErr w:type="spellStart"/>
      <w:r w:rsidRPr="004C2989">
        <w:rPr>
          <w:rFonts w:eastAsia="Times New Roman"/>
          <w:bCs/>
        </w:rPr>
        <w:t>menjadi</w:t>
      </w:r>
      <w:proofErr w:type="spellEnd"/>
      <w:r w:rsidRPr="004C2989">
        <w:rPr>
          <w:rFonts w:eastAsia="Times New Roman"/>
          <w:bCs/>
        </w:rPr>
        <w:t xml:space="preserve"> </w:t>
      </w:r>
      <w:proofErr w:type="spellStart"/>
      <w:r w:rsidRPr="004C2989">
        <w:rPr>
          <w:rFonts w:eastAsia="Times New Roman"/>
          <w:bCs/>
        </w:rPr>
        <w:t>kendala</w:t>
      </w:r>
      <w:proofErr w:type="spellEnd"/>
      <w:r w:rsidRPr="004C2989">
        <w:rPr>
          <w:rFonts w:eastAsia="Times New Roman"/>
          <w:bCs/>
        </w:rPr>
        <w:t xml:space="preserve"> </w:t>
      </w:r>
      <w:proofErr w:type="spellStart"/>
      <w:r w:rsidRPr="004C2989">
        <w:rPr>
          <w:rFonts w:eastAsia="Times New Roman"/>
          <w:bCs/>
        </w:rPr>
        <w:t>serius</w:t>
      </w:r>
      <w:proofErr w:type="spellEnd"/>
      <w:r w:rsidRPr="004C2989">
        <w:rPr>
          <w:rFonts w:eastAsia="Times New Roman"/>
          <w:bCs/>
        </w:rPr>
        <w:t xml:space="preserve">. </w:t>
      </w:r>
      <w:proofErr w:type="spellStart"/>
      <w:r w:rsidRPr="004C2989">
        <w:rPr>
          <w:rFonts w:eastAsia="Times New Roman"/>
          <w:bCs/>
        </w:rPr>
        <w:t>Tanpa</w:t>
      </w:r>
      <w:proofErr w:type="spellEnd"/>
      <w:r w:rsidRPr="004C2989">
        <w:rPr>
          <w:rFonts w:eastAsia="Times New Roman"/>
          <w:bCs/>
        </w:rPr>
        <w:t xml:space="preserve"> </w:t>
      </w:r>
      <w:proofErr w:type="spellStart"/>
      <w:r w:rsidRPr="004C2989">
        <w:rPr>
          <w:rFonts w:eastAsia="Times New Roman"/>
          <w:bCs/>
        </w:rPr>
        <w:t>jalur</w:t>
      </w:r>
      <w:proofErr w:type="spellEnd"/>
      <w:r w:rsidRPr="004C2989">
        <w:rPr>
          <w:rFonts w:eastAsia="Times New Roman"/>
          <w:bCs/>
        </w:rPr>
        <w:t xml:space="preserve"> </w:t>
      </w:r>
      <w:proofErr w:type="spellStart"/>
      <w:r w:rsidRPr="004C2989">
        <w:rPr>
          <w:rFonts w:eastAsia="Times New Roman"/>
          <w:bCs/>
        </w:rPr>
        <w:t>distribusi</w:t>
      </w:r>
      <w:proofErr w:type="spellEnd"/>
      <w:r w:rsidRPr="004C2989">
        <w:rPr>
          <w:rFonts w:eastAsia="Times New Roman"/>
          <w:bCs/>
        </w:rPr>
        <w:t xml:space="preserve"> yang </w:t>
      </w:r>
      <w:proofErr w:type="spellStart"/>
      <w:r w:rsidRPr="004C2989">
        <w:rPr>
          <w:rFonts w:eastAsia="Times New Roman"/>
          <w:bCs/>
        </w:rPr>
        <w:t>efisien</w:t>
      </w:r>
      <w:proofErr w:type="spellEnd"/>
      <w:r w:rsidRPr="004C2989">
        <w:rPr>
          <w:rFonts w:eastAsia="Times New Roman"/>
          <w:bCs/>
        </w:rPr>
        <w:t xml:space="preserve"> dan strategi </w:t>
      </w:r>
      <w:proofErr w:type="spellStart"/>
      <w:r w:rsidRPr="004C2989">
        <w:rPr>
          <w:rFonts w:eastAsia="Times New Roman"/>
          <w:bCs/>
        </w:rPr>
        <w:t>pemasaran</w:t>
      </w:r>
      <w:proofErr w:type="spellEnd"/>
      <w:r w:rsidRPr="004C2989">
        <w:rPr>
          <w:rFonts w:eastAsia="Times New Roman"/>
          <w:bCs/>
        </w:rPr>
        <w:t xml:space="preserve"> yang </w:t>
      </w:r>
      <w:proofErr w:type="spellStart"/>
      <w:r w:rsidRPr="004C2989">
        <w:rPr>
          <w:rFonts w:eastAsia="Times New Roman"/>
          <w:bCs/>
        </w:rPr>
        <w:t>kuat</w:t>
      </w:r>
      <w:proofErr w:type="spellEnd"/>
      <w:r w:rsidRPr="004C2989">
        <w:rPr>
          <w:rFonts w:eastAsia="Times New Roman"/>
          <w:bCs/>
        </w:rPr>
        <w:t xml:space="preserve">, </w:t>
      </w:r>
      <w:proofErr w:type="spellStart"/>
      <w:r w:rsidRPr="004C2989">
        <w:rPr>
          <w:rFonts w:eastAsia="Times New Roman"/>
          <w:bCs/>
        </w:rPr>
        <w:t>potensi</w:t>
      </w:r>
      <w:proofErr w:type="spellEnd"/>
      <w:r w:rsidRPr="004C2989">
        <w:rPr>
          <w:rFonts w:eastAsia="Times New Roman"/>
          <w:bCs/>
        </w:rPr>
        <w:t xml:space="preserve"> </w:t>
      </w:r>
      <w:proofErr w:type="spellStart"/>
      <w:r w:rsidRPr="004C2989">
        <w:rPr>
          <w:rFonts w:eastAsia="Times New Roman"/>
          <w:bCs/>
        </w:rPr>
        <w:t>ekonomi</w:t>
      </w:r>
      <w:proofErr w:type="spellEnd"/>
      <w:r w:rsidRPr="004C2989">
        <w:rPr>
          <w:rFonts w:eastAsia="Times New Roman"/>
          <w:bCs/>
        </w:rPr>
        <w:t xml:space="preserve"> TOGA </w:t>
      </w:r>
      <w:proofErr w:type="spellStart"/>
      <w:r w:rsidRPr="004C2989">
        <w:rPr>
          <w:rFonts w:eastAsia="Times New Roman"/>
          <w:bCs/>
        </w:rPr>
        <w:t>tidak</w:t>
      </w:r>
      <w:proofErr w:type="spellEnd"/>
      <w:r w:rsidRPr="004C2989">
        <w:rPr>
          <w:rFonts w:eastAsia="Times New Roman"/>
          <w:bCs/>
        </w:rPr>
        <w:t xml:space="preserve"> </w:t>
      </w:r>
      <w:proofErr w:type="spellStart"/>
      <w:r w:rsidRPr="004C2989">
        <w:rPr>
          <w:rFonts w:eastAsia="Times New Roman"/>
          <w:bCs/>
        </w:rPr>
        <w:t>dapat</w:t>
      </w:r>
      <w:proofErr w:type="spellEnd"/>
      <w:r w:rsidRPr="004C2989">
        <w:rPr>
          <w:rFonts w:eastAsia="Times New Roman"/>
          <w:bCs/>
        </w:rPr>
        <w:t xml:space="preserve"> </w:t>
      </w:r>
      <w:proofErr w:type="spellStart"/>
      <w:r w:rsidRPr="004C2989">
        <w:rPr>
          <w:rFonts w:eastAsia="Times New Roman"/>
          <w:bCs/>
        </w:rPr>
        <w:t>dimaksimalkan</w:t>
      </w:r>
      <w:proofErr w:type="spellEnd"/>
      <w:r w:rsidRPr="004C2989">
        <w:rPr>
          <w:rFonts w:eastAsia="Times New Roman"/>
          <w:bCs/>
        </w:rPr>
        <w:t xml:space="preserve">, dan </w:t>
      </w:r>
      <w:proofErr w:type="spellStart"/>
      <w:r w:rsidRPr="004C2989">
        <w:rPr>
          <w:rFonts w:eastAsia="Times New Roman"/>
          <w:bCs/>
        </w:rPr>
        <w:t>ini</w:t>
      </w:r>
      <w:proofErr w:type="spellEnd"/>
      <w:r w:rsidRPr="004C2989">
        <w:rPr>
          <w:rFonts w:eastAsia="Times New Roman"/>
          <w:bCs/>
        </w:rPr>
        <w:t xml:space="preserve"> </w:t>
      </w:r>
      <w:proofErr w:type="spellStart"/>
      <w:r w:rsidRPr="004C2989">
        <w:rPr>
          <w:rFonts w:eastAsia="Times New Roman"/>
          <w:bCs/>
        </w:rPr>
        <w:t>dapat</w:t>
      </w:r>
      <w:proofErr w:type="spellEnd"/>
      <w:r w:rsidRPr="004C2989">
        <w:rPr>
          <w:rFonts w:eastAsia="Times New Roman"/>
          <w:bCs/>
        </w:rPr>
        <w:t xml:space="preserve"> </w:t>
      </w:r>
      <w:proofErr w:type="spellStart"/>
      <w:r w:rsidRPr="004C2989">
        <w:rPr>
          <w:rFonts w:eastAsia="Times New Roman"/>
          <w:bCs/>
        </w:rPr>
        <w:t>melemahkan</w:t>
      </w:r>
      <w:proofErr w:type="spellEnd"/>
      <w:r w:rsidRPr="004C2989">
        <w:rPr>
          <w:rFonts w:eastAsia="Times New Roman"/>
          <w:bCs/>
        </w:rPr>
        <w:t xml:space="preserve"> </w:t>
      </w:r>
      <w:proofErr w:type="spellStart"/>
      <w:r w:rsidRPr="004C2989">
        <w:rPr>
          <w:rFonts w:eastAsia="Times New Roman"/>
          <w:bCs/>
        </w:rPr>
        <w:t>motivasi</w:t>
      </w:r>
      <w:proofErr w:type="spellEnd"/>
      <w:r w:rsidRPr="004C2989">
        <w:rPr>
          <w:rFonts w:eastAsia="Times New Roman"/>
          <w:bCs/>
        </w:rPr>
        <w:t xml:space="preserve"> </w:t>
      </w:r>
      <w:proofErr w:type="spellStart"/>
      <w:r w:rsidRPr="004C2989">
        <w:rPr>
          <w:rFonts w:eastAsia="Times New Roman"/>
          <w:bCs/>
        </w:rPr>
        <w:t>anggota</w:t>
      </w:r>
      <w:proofErr w:type="spellEnd"/>
      <w:r w:rsidRPr="004C2989">
        <w:rPr>
          <w:rFonts w:eastAsia="Times New Roman"/>
          <w:bCs/>
        </w:rPr>
        <w:t xml:space="preserve"> KWT </w:t>
      </w:r>
      <w:proofErr w:type="spellStart"/>
      <w:r w:rsidRPr="004C2989">
        <w:rPr>
          <w:rFonts w:eastAsia="Times New Roman"/>
          <w:bCs/>
        </w:rPr>
        <w:t>dalam</w:t>
      </w:r>
      <w:proofErr w:type="spellEnd"/>
      <w:r w:rsidRPr="004C2989">
        <w:rPr>
          <w:rFonts w:eastAsia="Times New Roman"/>
          <w:bCs/>
        </w:rPr>
        <w:t xml:space="preserve"> </w:t>
      </w:r>
      <w:proofErr w:type="spellStart"/>
      <w:r w:rsidRPr="004C2989">
        <w:rPr>
          <w:rFonts w:eastAsia="Times New Roman"/>
          <w:bCs/>
        </w:rPr>
        <w:t>jangka</w:t>
      </w:r>
      <w:proofErr w:type="spellEnd"/>
      <w:r w:rsidRPr="004C2989">
        <w:rPr>
          <w:rFonts w:eastAsia="Times New Roman"/>
          <w:bCs/>
        </w:rPr>
        <w:t xml:space="preserve"> </w:t>
      </w:r>
      <w:proofErr w:type="spellStart"/>
      <w:r w:rsidRPr="004C2989">
        <w:rPr>
          <w:rFonts w:eastAsia="Times New Roman"/>
          <w:bCs/>
        </w:rPr>
        <w:t>panjang</w:t>
      </w:r>
      <w:proofErr w:type="spellEnd"/>
      <w:r w:rsidRPr="004C2989">
        <w:rPr>
          <w:rFonts w:eastAsia="Times New Roman"/>
          <w:bCs/>
        </w:rPr>
        <w:t>.</w:t>
      </w:r>
    </w:p>
    <w:p w14:paraId="2835EE9A" w14:textId="77777777" w:rsidR="004C2989" w:rsidRDefault="004C2989" w:rsidP="004C2989">
      <w:pPr>
        <w:pStyle w:val="ListParagraph"/>
        <w:numPr>
          <w:ilvl w:val="0"/>
          <w:numId w:val="5"/>
        </w:numPr>
        <w:ind w:left="360"/>
        <w:jc w:val="both"/>
        <w:rPr>
          <w:rFonts w:eastAsia="Times New Roman"/>
          <w:bCs/>
        </w:rPr>
      </w:pPr>
      <w:proofErr w:type="spellStart"/>
      <w:r w:rsidRPr="004C2989">
        <w:rPr>
          <w:rFonts w:eastAsia="Times New Roman"/>
          <w:bCs/>
        </w:rPr>
        <w:t>Ketergantungan</w:t>
      </w:r>
      <w:proofErr w:type="spellEnd"/>
      <w:r w:rsidRPr="004C2989">
        <w:rPr>
          <w:rFonts w:eastAsia="Times New Roman"/>
          <w:bCs/>
        </w:rPr>
        <w:t xml:space="preserve"> pada </w:t>
      </w:r>
      <w:proofErr w:type="spellStart"/>
      <w:r w:rsidRPr="004C2989">
        <w:rPr>
          <w:rFonts w:eastAsia="Times New Roman"/>
          <w:bCs/>
        </w:rPr>
        <w:t>Figur</w:t>
      </w:r>
      <w:proofErr w:type="spellEnd"/>
      <w:r w:rsidRPr="004C2989">
        <w:rPr>
          <w:rFonts w:eastAsia="Times New Roman"/>
          <w:bCs/>
        </w:rPr>
        <w:t xml:space="preserve"> </w:t>
      </w:r>
      <w:proofErr w:type="spellStart"/>
      <w:r w:rsidRPr="004C2989">
        <w:rPr>
          <w:rFonts w:eastAsia="Times New Roman"/>
          <w:bCs/>
        </w:rPr>
        <w:t>Kunci</w:t>
      </w:r>
      <w:proofErr w:type="spellEnd"/>
      <w:r w:rsidRPr="004C2989">
        <w:rPr>
          <w:rFonts w:eastAsia="Times New Roman"/>
          <w:bCs/>
        </w:rPr>
        <w:t xml:space="preserve"> </w:t>
      </w:r>
      <w:proofErr w:type="spellStart"/>
      <w:r w:rsidRPr="004C2989">
        <w:rPr>
          <w:rFonts w:eastAsia="Times New Roman"/>
          <w:bCs/>
        </w:rPr>
        <w:t>atau</w:t>
      </w:r>
      <w:proofErr w:type="spellEnd"/>
      <w:r w:rsidRPr="004C2989">
        <w:rPr>
          <w:rFonts w:eastAsia="Times New Roman"/>
          <w:bCs/>
        </w:rPr>
        <w:t xml:space="preserve"> </w:t>
      </w:r>
      <w:proofErr w:type="spellStart"/>
      <w:r w:rsidRPr="004C2989">
        <w:rPr>
          <w:rFonts w:eastAsia="Times New Roman"/>
          <w:bCs/>
        </w:rPr>
        <w:t>Alokasi</w:t>
      </w:r>
      <w:proofErr w:type="spellEnd"/>
      <w:r w:rsidRPr="004C2989">
        <w:rPr>
          <w:rFonts w:eastAsia="Times New Roman"/>
          <w:bCs/>
        </w:rPr>
        <w:t xml:space="preserve"> Dana Desa:</w:t>
      </w:r>
    </w:p>
    <w:p w14:paraId="32A220DE" w14:textId="77777777" w:rsidR="004C2989" w:rsidRDefault="004C2989" w:rsidP="004C2989">
      <w:pPr>
        <w:pStyle w:val="ListParagraph"/>
        <w:ind w:left="360"/>
        <w:jc w:val="both"/>
        <w:rPr>
          <w:rFonts w:eastAsia="Times New Roman"/>
          <w:bCs/>
        </w:rPr>
      </w:pPr>
      <w:proofErr w:type="spellStart"/>
      <w:r w:rsidRPr="004C2989">
        <w:rPr>
          <w:rFonts w:eastAsia="Times New Roman"/>
          <w:bCs/>
        </w:rPr>
        <w:t>Keberlanjutan</w:t>
      </w:r>
      <w:proofErr w:type="spellEnd"/>
      <w:r w:rsidRPr="004C2989">
        <w:rPr>
          <w:rFonts w:eastAsia="Times New Roman"/>
          <w:bCs/>
        </w:rPr>
        <w:t xml:space="preserve"> program </w:t>
      </w:r>
      <w:proofErr w:type="spellStart"/>
      <w:r w:rsidRPr="004C2989">
        <w:rPr>
          <w:rFonts w:eastAsia="Times New Roman"/>
          <w:bCs/>
        </w:rPr>
        <w:t>kolaborasi</w:t>
      </w:r>
      <w:proofErr w:type="spellEnd"/>
      <w:r w:rsidRPr="004C2989">
        <w:rPr>
          <w:rFonts w:eastAsia="Times New Roman"/>
          <w:bCs/>
        </w:rPr>
        <w:t xml:space="preserve"> </w:t>
      </w:r>
      <w:proofErr w:type="spellStart"/>
      <w:r w:rsidRPr="004C2989">
        <w:rPr>
          <w:rFonts w:eastAsia="Times New Roman"/>
          <w:bCs/>
        </w:rPr>
        <w:t>ini</w:t>
      </w:r>
      <w:proofErr w:type="spellEnd"/>
      <w:r w:rsidRPr="004C2989">
        <w:rPr>
          <w:rFonts w:eastAsia="Times New Roman"/>
          <w:bCs/>
        </w:rPr>
        <w:t xml:space="preserve"> </w:t>
      </w:r>
      <w:proofErr w:type="spellStart"/>
      <w:r w:rsidRPr="004C2989">
        <w:rPr>
          <w:rFonts w:eastAsia="Times New Roman"/>
          <w:bCs/>
        </w:rPr>
        <w:t>masih</w:t>
      </w:r>
      <w:proofErr w:type="spellEnd"/>
      <w:r w:rsidRPr="004C2989">
        <w:rPr>
          <w:rFonts w:eastAsia="Times New Roman"/>
          <w:bCs/>
        </w:rPr>
        <w:t xml:space="preserve"> </w:t>
      </w:r>
      <w:proofErr w:type="spellStart"/>
      <w:r w:rsidRPr="004C2989">
        <w:rPr>
          <w:rFonts w:eastAsia="Times New Roman"/>
          <w:bCs/>
        </w:rPr>
        <w:t>berpotensi</w:t>
      </w:r>
      <w:proofErr w:type="spellEnd"/>
      <w:r w:rsidRPr="004C2989">
        <w:rPr>
          <w:rFonts w:eastAsia="Times New Roman"/>
          <w:bCs/>
        </w:rPr>
        <w:t xml:space="preserve"> </w:t>
      </w:r>
      <w:proofErr w:type="spellStart"/>
      <w:r w:rsidRPr="004C2989">
        <w:rPr>
          <w:rFonts w:eastAsia="Times New Roman"/>
          <w:bCs/>
        </w:rPr>
        <w:t>bergantung</w:t>
      </w:r>
      <w:proofErr w:type="spellEnd"/>
      <w:r w:rsidRPr="004C2989">
        <w:rPr>
          <w:rFonts w:eastAsia="Times New Roman"/>
          <w:bCs/>
        </w:rPr>
        <w:t xml:space="preserve"> pada </w:t>
      </w:r>
      <w:proofErr w:type="spellStart"/>
      <w:r w:rsidRPr="004C2989">
        <w:rPr>
          <w:rFonts w:eastAsia="Times New Roman"/>
          <w:bCs/>
        </w:rPr>
        <w:t>inisiatif</w:t>
      </w:r>
      <w:proofErr w:type="spellEnd"/>
      <w:r w:rsidRPr="004C2989">
        <w:rPr>
          <w:rFonts w:eastAsia="Times New Roman"/>
          <w:bCs/>
        </w:rPr>
        <w:t xml:space="preserve"> </w:t>
      </w:r>
      <w:proofErr w:type="spellStart"/>
      <w:r w:rsidRPr="004C2989">
        <w:rPr>
          <w:rFonts w:eastAsia="Times New Roman"/>
          <w:bCs/>
        </w:rPr>
        <w:t>figur</w:t>
      </w:r>
      <w:proofErr w:type="spellEnd"/>
      <w:r w:rsidRPr="004C2989">
        <w:rPr>
          <w:rFonts w:eastAsia="Times New Roman"/>
          <w:bCs/>
        </w:rPr>
        <w:t xml:space="preserve"> </w:t>
      </w:r>
      <w:proofErr w:type="spellStart"/>
      <w:r w:rsidRPr="004C2989">
        <w:rPr>
          <w:rFonts w:eastAsia="Times New Roman"/>
          <w:bCs/>
        </w:rPr>
        <w:t>Kepala</w:t>
      </w:r>
      <w:proofErr w:type="spellEnd"/>
      <w:r w:rsidRPr="004C2989">
        <w:rPr>
          <w:rFonts w:eastAsia="Times New Roman"/>
          <w:bCs/>
        </w:rPr>
        <w:t xml:space="preserve"> Desa yang </w:t>
      </w:r>
      <w:proofErr w:type="spellStart"/>
      <w:r w:rsidRPr="004C2989">
        <w:rPr>
          <w:rFonts w:eastAsia="Times New Roman"/>
          <w:bCs/>
        </w:rPr>
        <w:t>menjabat</w:t>
      </w:r>
      <w:proofErr w:type="spellEnd"/>
      <w:r w:rsidRPr="004C2989">
        <w:rPr>
          <w:rFonts w:eastAsia="Times New Roman"/>
          <w:bCs/>
        </w:rPr>
        <w:t xml:space="preserve"> </w:t>
      </w:r>
      <w:proofErr w:type="spellStart"/>
      <w:r w:rsidRPr="004C2989">
        <w:rPr>
          <w:rFonts w:eastAsia="Times New Roman"/>
          <w:bCs/>
        </w:rPr>
        <w:t>atau</w:t>
      </w:r>
      <w:proofErr w:type="spellEnd"/>
      <w:r w:rsidRPr="004C2989">
        <w:rPr>
          <w:rFonts w:eastAsia="Times New Roman"/>
          <w:bCs/>
        </w:rPr>
        <w:t xml:space="preserve"> </w:t>
      </w:r>
      <w:proofErr w:type="spellStart"/>
      <w:r w:rsidRPr="004C2989">
        <w:rPr>
          <w:rFonts w:eastAsia="Times New Roman"/>
          <w:bCs/>
        </w:rPr>
        <w:t>ketersediaan</w:t>
      </w:r>
      <w:proofErr w:type="spellEnd"/>
      <w:r w:rsidRPr="004C2989">
        <w:rPr>
          <w:rFonts w:eastAsia="Times New Roman"/>
          <w:bCs/>
        </w:rPr>
        <w:t xml:space="preserve"> </w:t>
      </w:r>
      <w:proofErr w:type="spellStart"/>
      <w:r w:rsidRPr="004C2989">
        <w:rPr>
          <w:rFonts w:eastAsia="Times New Roman"/>
          <w:bCs/>
        </w:rPr>
        <w:t>alokasi</w:t>
      </w:r>
      <w:proofErr w:type="spellEnd"/>
      <w:r w:rsidRPr="004C2989">
        <w:rPr>
          <w:rFonts w:eastAsia="Times New Roman"/>
          <w:bCs/>
        </w:rPr>
        <w:t xml:space="preserve"> dana </w:t>
      </w:r>
      <w:proofErr w:type="spellStart"/>
      <w:r w:rsidRPr="004C2989">
        <w:rPr>
          <w:rFonts w:eastAsia="Times New Roman"/>
          <w:bCs/>
        </w:rPr>
        <w:t>desa</w:t>
      </w:r>
      <w:proofErr w:type="spellEnd"/>
      <w:r w:rsidRPr="004C2989">
        <w:rPr>
          <w:rFonts w:eastAsia="Times New Roman"/>
          <w:bCs/>
        </w:rPr>
        <w:t xml:space="preserve">. </w:t>
      </w:r>
      <w:proofErr w:type="spellStart"/>
      <w:r w:rsidRPr="004C2989">
        <w:rPr>
          <w:rFonts w:eastAsia="Times New Roman"/>
          <w:bCs/>
        </w:rPr>
        <w:t>Perubahan</w:t>
      </w:r>
      <w:proofErr w:type="spellEnd"/>
      <w:r w:rsidRPr="004C2989">
        <w:rPr>
          <w:rFonts w:eastAsia="Times New Roman"/>
          <w:bCs/>
        </w:rPr>
        <w:t xml:space="preserve"> </w:t>
      </w:r>
      <w:proofErr w:type="spellStart"/>
      <w:r w:rsidRPr="004C2989">
        <w:rPr>
          <w:rFonts w:eastAsia="Times New Roman"/>
          <w:bCs/>
        </w:rPr>
        <w:t>kepemimpinan</w:t>
      </w:r>
      <w:proofErr w:type="spellEnd"/>
      <w:r w:rsidRPr="004C2989">
        <w:rPr>
          <w:rFonts w:eastAsia="Times New Roman"/>
          <w:bCs/>
        </w:rPr>
        <w:t xml:space="preserve"> </w:t>
      </w:r>
      <w:proofErr w:type="spellStart"/>
      <w:r w:rsidRPr="004C2989">
        <w:rPr>
          <w:rFonts w:eastAsia="Times New Roman"/>
          <w:bCs/>
        </w:rPr>
        <w:t>atau</w:t>
      </w:r>
      <w:proofErr w:type="spellEnd"/>
      <w:r w:rsidRPr="004C2989">
        <w:rPr>
          <w:rFonts w:eastAsia="Times New Roman"/>
          <w:bCs/>
        </w:rPr>
        <w:t xml:space="preserve"> </w:t>
      </w:r>
      <w:proofErr w:type="spellStart"/>
      <w:r w:rsidRPr="004C2989">
        <w:rPr>
          <w:rFonts w:eastAsia="Times New Roman"/>
          <w:bCs/>
        </w:rPr>
        <w:t>prioritas</w:t>
      </w:r>
      <w:proofErr w:type="spellEnd"/>
      <w:r w:rsidRPr="004C2989">
        <w:rPr>
          <w:rFonts w:eastAsia="Times New Roman"/>
          <w:bCs/>
        </w:rPr>
        <w:t xml:space="preserve"> </w:t>
      </w:r>
      <w:proofErr w:type="spellStart"/>
      <w:r w:rsidRPr="004C2989">
        <w:rPr>
          <w:rFonts w:eastAsia="Times New Roman"/>
          <w:bCs/>
        </w:rPr>
        <w:t>anggaran</w:t>
      </w:r>
      <w:proofErr w:type="spellEnd"/>
      <w:r w:rsidRPr="004C2989">
        <w:rPr>
          <w:rFonts w:eastAsia="Times New Roman"/>
          <w:bCs/>
        </w:rPr>
        <w:t xml:space="preserve"> di masa </w:t>
      </w:r>
      <w:proofErr w:type="spellStart"/>
      <w:r w:rsidRPr="004C2989">
        <w:rPr>
          <w:rFonts w:eastAsia="Times New Roman"/>
          <w:bCs/>
        </w:rPr>
        <w:t>depan</w:t>
      </w:r>
      <w:proofErr w:type="spellEnd"/>
      <w:r w:rsidRPr="004C2989">
        <w:rPr>
          <w:rFonts w:eastAsia="Times New Roman"/>
          <w:bCs/>
        </w:rPr>
        <w:t xml:space="preserve"> </w:t>
      </w:r>
      <w:proofErr w:type="spellStart"/>
      <w:r w:rsidRPr="004C2989">
        <w:rPr>
          <w:rFonts w:eastAsia="Times New Roman"/>
          <w:bCs/>
        </w:rPr>
        <w:t>dapat</w:t>
      </w:r>
      <w:proofErr w:type="spellEnd"/>
      <w:r w:rsidRPr="004C2989">
        <w:rPr>
          <w:rFonts w:eastAsia="Times New Roman"/>
          <w:bCs/>
        </w:rPr>
        <w:t xml:space="preserve"> </w:t>
      </w:r>
      <w:proofErr w:type="spellStart"/>
      <w:r w:rsidRPr="004C2989">
        <w:rPr>
          <w:rFonts w:eastAsia="Times New Roman"/>
          <w:bCs/>
        </w:rPr>
        <w:t>memengaruhi</w:t>
      </w:r>
      <w:proofErr w:type="spellEnd"/>
      <w:r w:rsidRPr="004C2989">
        <w:rPr>
          <w:rFonts w:eastAsia="Times New Roman"/>
          <w:bCs/>
        </w:rPr>
        <w:t xml:space="preserve"> </w:t>
      </w:r>
      <w:proofErr w:type="spellStart"/>
      <w:r w:rsidRPr="004C2989">
        <w:rPr>
          <w:rFonts w:eastAsia="Times New Roman"/>
          <w:bCs/>
        </w:rPr>
        <w:t>keberlangsungan</w:t>
      </w:r>
      <w:proofErr w:type="spellEnd"/>
      <w:r w:rsidRPr="004C2989">
        <w:rPr>
          <w:rFonts w:eastAsia="Times New Roman"/>
          <w:bCs/>
        </w:rPr>
        <w:t xml:space="preserve"> </w:t>
      </w:r>
      <w:proofErr w:type="spellStart"/>
      <w:r w:rsidRPr="004C2989">
        <w:rPr>
          <w:rFonts w:eastAsia="Times New Roman"/>
          <w:bCs/>
        </w:rPr>
        <w:t>dukungan</w:t>
      </w:r>
      <w:proofErr w:type="spellEnd"/>
      <w:r w:rsidRPr="004C2989">
        <w:rPr>
          <w:rFonts w:eastAsia="Times New Roman"/>
          <w:bCs/>
        </w:rPr>
        <w:t xml:space="preserve">. Ini </w:t>
      </w:r>
      <w:proofErr w:type="spellStart"/>
      <w:r w:rsidRPr="004C2989">
        <w:rPr>
          <w:rFonts w:eastAsia="Times New Roman"/>
          <w:bCs/>
        </w:rPr>
        <w:t>menyoroti</w:t>
      </w:r>
      <w:proofErr w:type="spellEnd"/>
      <w:r w:rsidRPr="004C2989">
        <w:rPr>
          <w:rFonts w:eastAsia="Times New Roman"/>
          <w:bCs/>
        </w:rPr>
        <w:t xml:space="preserve"> </w:t>
      </w:r>
      <w:proofErr w:type="spellStart"/>
      <w:r w:rsidRPr="004C2989">
        <w:rPr>
          <w:rFonts w:eastAsia="Times New Roman"/>
          <w:bCs/>
        </w:rPr>
        <w:t>perlunya</w:t>
      </w:r>
      <w:proofErr w:type="spellEnd"/>
      <w:r w:rsidRPr="004C2989">
        <w:rPr>
          <w:rFonts w:eastAsia="Times New Roman"/>
          <w:bCs/>
        </w:rPr>
        <w:t xml:space="preserve"> </w:t>
      </w:r>
      <w:proofErr w:type="spellStart"/>
      <w:r w:rsidRPr="004C2989">
        <w:rPr>
          <w:rFonts w:eastAsia="Times New Roman"/>
          <w:bCs/>
        </w:rPr>
        <w:t>melembagakan</w:t>
      </w:r>
      <w:proofErr w:type="spellEnd"/>
      <w:r w:rsidRPr="004C2989">
        <w:rPr>
          <w:rFonts w:eastAsia="Times New Roman"/>
          <w:bCs/>
        </w:rPr>
        <w:t xml:space="preserve"> </w:t>
      </w:r>
      <w:proofErr w:type="spellStart"/>
      <w:r w:rsidRPr="004C2989">
        <w:rPr>
          <w:rFonts w:eastAsia="Times New Roman"/>
          <w:bCs/>
        </w:rPr>
        <w:t>kolaborasi</w:t>
      </w:r>
      <w:proofErr w:type="spellEnd"/>
      <w:r w:rsidRPr="004C2989">
        <w:rPr>
          <w:rFonts w:eastAsia="Times New Roman"/>
          <w:bCs/>
        </w:rPr>
        <w:t xml:space="preserve"> </w:t>
      </w:r>
      <w:proofErr w:type="spellStart"/>
      <w:r w:rsidRPr="004C2989">
        <w:rPr>
          <w:rFonts w:eastAsia="Times New Roman"/>
          <w:bCs/>
        </w:rPr>
        <w:t>ini</w:t>
      </w:r>
      <w:proofErr w:type="spellEnd"/>
      <w:r w:rsidRPr="004C2989">
        <w:rPr>
          <w:rFonts w:eastAsia="Times New Roman"/>
          <w:bCs/>
        </w:rPr>
        <w:t xml:space="preserve"> </w:t>
      </w:r>
      <w:proofErr w:type="spellStart"/>
      <w:r w:rsidRPr="004C2989">
        <w:rPr>
          <w:rFonts w:eastAsia="Times New Roman"/>
          <w:bCs/>
        </w:rPr>
        <w:t>secara</w:t>
      </w:r>
      <w:proofErr w:type="spellEnd"/>
      <w:r w:rsidRPr="004C2989">
        <w:rPr>
          <w:rFonts w:eastAsia="Times New Roman"/>
          <w:bCs/>
        </w:rPr>
        <w:t xml:space="preserve"> </w:t>
      </w:r>
      <w:proofErr w:type="spellStart"/>
      <w:r w:rsidRPr="004C2989">
        <w:rPr>
          <w:rFonts w:eastAsia="Times New Roman"/>
          <w:bCs/>
        </w:rPr>
        <w:t>lebih</w:t>
      </w:r>
      <w:proofErr w:type="spellEnd"/>
      <w:r w:rsidRPr="004C2989">
        <w:rPr>
          <w:rFonts w:eastAsia="Times New Roman"/>
          <w:bCs/>
        </w:rPr>
        <w:t xml:space="preserve"> formal agar </w:t>
      </w:r>
      <w:proofErr w:type="spellStart"/>
      <w:r w:rsidRPr="004C2989">
        <w:rPr>
          <w:rFonts w:eastAsia="Times New Roman"/>
          <w:bCs/>
        </w:rPr>
        <w:t>tidak</w:t>
      </w:r>
      <w:proofErr w:type="spellEnd"/>
      <w:r w:rsidRPr="004C2989">
        <w:rPr>
          <w:rFonts w:eastAsia="Times New Roman"/>
          <w:bCs/>
        </w:rPr>
        <w:t xml:space="preserve"> </w:t>
      </w:r>
      <w:proofErr w:type="spellStart"/>
      <w:r w:rsidRPr="004C2989">
        <w:rPr>
          <w:rFonts w:eastAsia="Times New Roman"/>
          <w:bCs/>
        </w:rPr>
        <w:t>bergantung</w:t>
      </w:r>
      <w:proofErr w:type="spellEnd"/>
      <w:r w:rsidRPr="004C2989">
        <w:rPr>
          <w:rFonts w:eastAsia="Times New Roman"/>
          <w:bCs/>
        </w:rPr>
        <w:t xml:space="preserve"> pada </w:t>
      </w:r>
      <w:proofErr w:type="spellStart"/>
      <w:r w:rsidRPr="004C2989">
        <w:rPr>
          <w:rFonts w:eastAsia="Times New Roman"/>
          <w:bCs/>
        </w:rPr>
        <w:t>individu</w:t>
      </w:r>
      <w:proofErr w:type="spellEnd"/>
      <w:r w:rsidRPr="004C2989">
        <w:rPr>
          <w:rFonts w:eastAsia="Times New Roman"/>
          <w:bCs/>
        </w:rPr>
        <w:t xml:space="preserve"> (Ostrom, 1990).</w:t>
      </w:r>
    </w:p>
    <w:p w14:paraId="0EEAD2EE" w14:textId="77777777" w:rsidR="004C2989" w:rsidRDefault="004C2989" w:rsidP="004C2989">
      <w:pPr>
        <w:pStyle w:val="ListParagraph"/>
        <w:numPr>
          <w:ilvl w:val="0"/>
          <w:numId w:val="5"/>
        </w:numPr>
        <w:ind w:left="450"/>
        <w:jc w:val="both"/>
        <w:rPr>
          <w:rFonts w:eastAsia="Times New Roman"/>
          <w:bCs/>
        </w:rPr>
      </w:pPr>
      <w:proofErr w:type="spellStart"/>
      <w:r w:rsidRPr="004C2989">
        <w:rPr>
          <w:rFonts w:eastAsia="Times New Roman"/>
          <w:bCs/>
        </w:rPr>
        <w:t>Variabilitas</w:t>
      </w:r>
      <w:proofErr w:type="spellEnd"/>
      <w:r w:rsidRPr="004C2989">
        <w:rPr>
          <w:rFonts w:eastAsia="Times New Roman"/>
          <w:bCs/>
        </w:rPr>
        <w:t xml:space="preserve"> </w:t>
      </w:r>
      <w:proofErr w:type="spellStart"/>
      <w:r w:rsidRPr="004C2989">
        <w:rPr>
          <w:rFonts w:eastAsia="Times New Roman"/>
          <w:bCs/>
        </w:rPr>
        <w:t>Kualitas</w:t>
      </w:r>
      <w:proofErr w:type="spellEnd"/>
      <w:r w:rsidRPr="004C2989">
        <w:rPr>
          <w:rFonts w:eastAsia="Times New Roman"/>
          <w:bCs/>
        </w:rPr>
        <w:t xml:space="preserve"> dan </w:t>
      </w:r>
      <w:proofErr w:type="spellStart"/>
      <w:r w:rsidRPr="004C2989">
        <w:rPr>
          <w:rFonts w:eastAsia="Times New Roman"/>
          <w:bCs/>
        </w:rPr>
        <w:t>Standardisasi</w:t>
      </w:r>
      <w:proofErr w:type="spellEnd"/>
      <w:r w:rsidRPr="004C2989">
        <w:rPr>
          <w:rFonts w:eastAsia="Times New Roman"/>
          <w:bCs/>
        </w:rPr>
        <w:t xml:space="preserve"> </w:t>
      </w:r>
      <w:proofErr w:type="spellStart"/>
      <w:r w:rsidRPr="004C2989">
        <w:rPr>
          <w:rFonts w:eastAsia="Times New Roman"/>
          <w:bCs/>
        </w:rPr>
        <w:t>Produk</w:t>
      </w:r>
      <w:proofErr w:type="spellEnd"/>
      <w:r w:rsidRPr="004C2989">
        <w:rPr>
          <w:rFonts w:eastAsia="Times New Roman"/>
          <w:bCs/>
        </w:rPr>
        <w:t>:</w:t>
      </w:r>
    </w:p>
    <w:p w14:paraId="101BB9FF" w14:textId="77777777" w:rsidR="004C2989" w:rsidRDefault="004C2989" w:rsidP="004C2989">
      <w:pPr>
        <w:pStyle w:val="ListParagraph"/>
        <w:ind w:left="450"/>
        <w:jc w:val="both"/>
        <w:rPr>
          <w:rFonts w:eastAsia="Times New Roman"/>
          <w:bCs/>
        </w:rPr>
      </w:pPr>
      <w:proofErr w:type="spellStart"/>
      <w:r w:rsidRPr="004C2989">
        <w:rPr>
          <w:rFonts w:eastAsia="Times New Roman"/>
          <w:bCs/>
        </w:rPr>
        <w:t>Meskipun</w:t>
      </w:r>
      <w:proofErr w:type="spellEnd"/>
      <w:r w:rsidRPr="004C2989">
        <w:rPr>
          <w:rFonts w:eastAsia="Times New Roman"/>
          <w:bCs/>
        </w:rPr>
        <w:t xml:space="preserve"> </w:t>
      </w:r>
      <w:proofErr w:type="spellStart"/>
      <w:r w:rsidRPr="004C2989">
        <w:rPr>
          <w:rFonts w:eastAsia="Times New Roman"/>
          <w:bCs/>
        </w:rPr>
        <w:t>ada</w:t>
      </w:r>
      <w:proofErr w:type="spellEnd"/>
      <w:r w:rsidRPr="004C2989">
        <w:rPr>
          <w:rFonts w:eastAsia="Times New Roman"/>
          <w:bCs/>
        </w:rPr>
        <w:t xml:space="preserve"> </w:t>
      </w:r>
      <w:proofErr w:type="spellStart"/>
      <w:r w:rsidRPr="004C2989">
        <w:rPr>
          <w:rFonts w:eastAsia="Times New Roman"/>
          <w:bCs/>
        </w:rPr>
        <w:t>inovasi</w:t>
      </w:r>
      <w:proofErr w:type="spellEnd"/>
      <w:r w:rsidRPr="004C2989">
        <w:rPr>
          <w:rFonts w:eastAsia="Times New Roman"/>
          <w:bCs/>
        </w:rPr>
        <w:t xml:space="preserve">, </w:t>
      </w:r>
      <w:proofErr w:type="spellStart"/>
      <w:r w:rsidRPr="004C2989">
        <w:rPr>
          <w:rFonts w:eastAsia="Times New Roman"/>
          <w:bCs/>
        </w:rPr>
        <w:t>produk</w:t>
      </w:r>
      <w:proofErr w:type="spellEnd"/>
      <w:r w:rsidRPr="004C2989">
        <w:rPr>
          <w:rFonts w:eastAsia="Times New Roman"/>
          <w:bCs/>
        </w:rPr>
        <w:t xml:space="preserve"> </w:t>
      </w:r>
      <w:proofErr w:type="spellStart"/>
      <w:r w:rsidRPr="004C2989">
        <w:rPr>
          <w:rFonts w:eastAsia="Times New Roman"/>
          <w:bCs/>
        </w:rPr>
        <w:t>olahan</w:t>
      </w:r>
      <w:proofErr w:type="spellEnd"/>
      <w:r w:rsidRPr="004C2989">
        <w:rPr>
          <w:rFonts w:eastAsia="Times New Roman"/>
          <w:bCs/>
        </w:rPr>
        <w:t xml:space="preserve"> TOGA </w:t>
      </w:r>
      <w:proofErr w:type="spellStart"/>
      <w:r w:rsidRPr="004C2989">
        <w:rPr>
          <w:rFonts w:eastAsia="Times New Roman"/>
          <w:bCs/>
        </w:rPr>
        <w:t>dari</w:t>
      </w:r>
      <w:proofErr w:type="spellEnd"/>
      <w:r w:rsidRPr="004C2989">
        <w:rPr>
          <w:rFonts w:eastAsia="Times New Roman"/>
          <w:bCs/>
        </w:rPr>
        <w:t xml:space="preserve"> KWT </w:t>
      </w:r>
      <w:proofErr w:type="spellStart"/>
      <w:r w:rsidRPr="004C2989">
        <w:rPr>
          <w:rFonts w:eastAsia="Times New Roman"/>
          <w:bCs/>
        </w:rPr>
        <w:t>mungkin</w:t>
      </w:r>
      <w:proofErr w:type="spellEnd"/>
      <w:r w:rsidRPr="004C2989">
        <w:rPr>
          <w:rFonts w:eastAsia="Times New Roman"/>
          <w:bCs/>
        </w:rPr>
        <w:t xml:space="preserve"> </w:t>
      </w:r>
      <w:proofErr w:type="spellStart"/>
      <w:r w:rsidRPr="004C2989">
        <w:rPr>
          <w:rFonts w:eastAsia="Times New Roman"/>
          <w:bCs/>
        </w:rPr>
        <w:t>belum</w:t>
      </w:r>
      <w:proofErr w:type="spellEnd"/>
      <w:r w:rsidRPr="004C2989">
        <w:rPr>
          <w:rFonts w:eastAsia="Times New Roman"/>
          <w:bCs/>
        </w:rPr>
        <w:t xml:space="preserve"> </w:t>
      </w:r>
      <w:proofErr w:type="spellStart"/>
      <w:r w:rsidRPr="004C2989">
        <w:rPr>
          <w:rFonts w:eastAsia="Times New Roman"/>
          <w:bCs/>
        </w:rPr>
        <w:t>memiliki</w:t>
      </w:r>
      <w:proofErr w:type="spellEnd"/>
      <w:r w:rsidRPr="004C2989">
        <w:rPr>
          <w:rFonts w:eastAsia="Times New Roman"/>
          <w:bCs/>
        </w:rPr>
        <w:t xml:space="preserve"> </w:t>
      </w:r>
      <w:proofErr w:type="spellStart"/>
      <w:r w:rsidRPr="004C2989">
        <w:rPr>
          <w:rFonts w:eastAsia="Times New Roman"/>
          <w:bCs/>
        </w:rPr>
        <w:t>standardisasi</w:t>
      </w:r>
      <w:proofErr w:type="spellEnd"/>
      <w:r w:rsidRPr="004C2989">
        <w:rPr>
          <w:rFonts w:eastAsia="Times New Roman"/>
          <w:bCs/>
        </w:rPr>
        <w:t xml:space="preserve"> </w:t>
      </w:r>
      <w:proofErr w:type="spellStart"/>
      <w:r w:rsidRPr="004C2989">
        <w:rPr>
          <w:rFonts w:eastAsia="Times New Roman"/>
          <w:bCs/>
        </w:rPr>
        <w:t>kualitas</w:t>
      </w:r>
      <w:proofErr w:type="spellEnd"/>
      <w:r w:rsidRPr="004C2989">
        <w:rPr>
          <w:rFonts w:eastAsia="Times New Roman"/>
          <w:bCs/>
        </w:rPr>
        <w:t xml:space="preserve"> dan </w:t>
      </w:r>
      <w:proofErr w:type="spellStart"/>
      <w:r w:rsidRPr="004C2989">
        <w:rPr>
          <w:rFonts w:eastAsia="Times New Roman"/>
          <w:bCs/>
        </w:rPr>
        <w:t>kemasan</w:t>
      </w:r>
      <w:proofErr w:type="spellEnd"/>
      <w:r w:rsidRPr="004C2989">
        <w:rPr>
          <w:rFonts w:eastAsia="Times New Roman"/>
          <w:bCs/>
        </w:rPr>
        <w:t xml:space="preserve"> yang </w:t>
      </w:r>
      <w:proofErr w:type="spellStart"/>
      <w:r w:rsidRPr="004C2989">
        <w:rPr>
          <w:rFonts w:eastAsia="Times New Roman"/>
          <w:bCs/>
        </w:rPr>
        <w:t>konsisten</w:t>
      </w:r>
      <w:proofErr w:type="spellEnd"/>
      <w:r w:rsidRPr="004C2989">
        <w:rPr>
          <w:rFonts w:eastAsia="Times New Roman"/>
          <w:bCs/>
        </w:rPr>
        <w:t xml:space="preserve">. </w:t>
      </w:r>
      <w:proofErr w:type="spellStart"/>
      <w:r w:rsidRPr="004C2989">
        <w:rPr>
          <w:rFonts w:eastAsia="Times New Roman"/>
          <w:bCs/>
        </w:rPr>
        <w:t>Ketiadaan</w:t>
      </w:r>
      <w:proofErr w:type="spellEnd"/>
      <w:r w:rsidRPr="004C2989">
        <w:rPr>
          <w:rFonts w:eastAsia="Times New Roman"/>
          <w:bCs/>
        </w:rPr>
        <w:t xml:space="preserve"> </w:t>
      </w:r>
      <w:proofErr w:type="spellStart"/>
      <w:r w:rsidRPr="004C2989">
        <w:rPr>
          <w:rFonts w:eastAsia="Times New Roman"/>
          <w:bCs/>
        </w:rPr>
        <w:t>sertifikasi</w:t>
      </w:r>
      <w:proofErr w:type="spellEnd"/>
      <w:r w:rsidRPr="004C2989">
        <w:rPr>
          <w:rFonts w:eastAsia="Times New Roman"/>
          <w:bCs/>
        </w:rPr>
        <w:t xml:space="preserve"> (</w:t>
      </w:r>
      <w:proofErr w:type="spellStart"/>
      <w:r w:rsidRPr="004C2989">
        <w:rPr>
          <w:rFonts w:eastAsia="Times New Roman"/>
          <w:bCs/>
        </w:rPr>
        <w:t>misalnya</w:t>
      </w:r>
      <w:proofErr w:type="spellEnd"/>
      <w:r w:rsidRPr="004C2989">
        <w:rPr>
          <w:rFonts w:eastAsia="Times New Roman"/>
          <w:bCs/>
        </w:rPr>
        <w:t xml:space="preserve"> PIRT </w:t>
      </w:r>
      <w:proofErr w:type="spellStart"/>
      <w:r w:rsidRPr="004C2989">
        <w:rPr>
          <w:rFonts w:eastAsia="Times New Roman"/>
          <w:bCs/>
        </w:rPr>
        <w:t>atau</w:t>
      </w:r>
      <w:proofErr w:type="spellEnd"/>
      <w:r w:rsidRPr="004C2989">
        <w:rPr>
          <w:rFonts w:eastAsia="Times New Roman"/>
          <w:bCs/>
        </w:rPr>
        <w:t xml:space="preserve"> Halal) </w:t>
      </w:r>
      <w:proofErr w:type="spellStart"/>
      <w:r w:rsidRPr="004C2989">
        <w:rPr>
          <w:rFonts w:eastAsia="Times New Roman"/>
          <w:bCs/>
        </w:rPr>
        <w:t>dapat</w:t>
      </w:r>
      <w:proofErr w:type="spellEnd"/>
      <w:r w:rsidRPr="004C2989">
        <w:rPr>
          <w:rFonts w:eastAsia="Times New Roman"/>
          <w:bCs/>
        </w:rPr>
        <w:t xml:space="preserve"> </w:t>
      </w:r>
      <w:proofErr w:type="spellStart"/>
      <w:r w:rsidRPr="004C2989">
        <w:rPr>
          <w:rFonts w:eastAsia="Times New Roman"/>
          <w:bCs/>
        </w:rPr>
        <w:t>menjadi</w:t>
      </w:r>
      <w:proofErr w:type="spellEnd"/>
      <w:r w:rsidRPr="004C2989">
        <w:rPr>
          <w:rFonts w:eastAsia="Times New Roman"/>
          <w:bCs/>
        </w:rPr>
        <w:t xml:space="preserve"> </w:t>
      </w:r>
      <w:proofErr w:type="spellStart"/>
      <w:r w:rsidRPr="004C2989">
        <w:rPr>
          <w:rFonts w:eastAsia="Times New Roman"/>
          <w:bCs/>
        </w:rPr>
        <w:t>hambatan</w:t>
      </w:r>
      <w:proofErr w:type="spellEnd"/>
      <w:r w:rsidRPr="004C2989">
        <w:rPr>
          <w:rFonts w:eastAsia="Times New Roman"/>
          <w:bCs/>
        </w:rPr>
        <w:t xml:space="preserve"> </w:t>
      </w:r>
      <w:proofErr w:type="spellStart"/>
      <w:r w:rsidRPr="004C2989">
        <w:rPr>
          <w:rFonts w:eastAsia="Times New Roman"/>
          <w:bCs/>
        </w:rPr>
        <w:t>dalam</w:t>
      </w:r>
      <w:proofErr w:type="spellEnd"/>
      <w:r w:rsidRPr="004C2989">
        <w:rPr>
          <w:rFonts w:eastAsia="Times New Roman"/>
          <w:bCs/>
        </w:rPr>
        <w:t xml:space="preserve"> </w:t>
      </w:r>
      <w:proofErr w:type="spellStart"/>
      <w:r w:rsidRPr="004C2989">
        <w:rPr>
          <w:rFonts w:eastAsia="Times New Roman"/>
          <w:bCs/>
        </w:rPr>
        <w:t>memasuki</w:t>
      </w:r>
      <w:proofErr w:type="spellEnd"/>
      <w:r w:rsidRPr="004C2989">
        <w:rPr>
          <w:rFonts w:eastAsia="Times New Roman"/>
          <w:bCs/>
        </w:rPr>
        <w:t xml:space="preserve"> pasar yang </w:t>
      </w:r>
      <w:proofErr w:type="spellStart"/>
      <w:r w:rsidRPr="004C2989">
        <w:rPr>
          <w:rFonts w:eastAsia="Times New Roman"/>
          <w:bCs/>
        </w:rPr>
        <w:t>lebih</w:t>
      </w:r>
      <w:proofErr w:type="spellEnd"/>
      <w:r w:rsidRPr="004C2989">
        <w:rPr>
          <w:rFonts w:eastAsia="Times New Roman"/>
          <w:bCs/>
        </w:rPr>
        <w:t xml:space="preserve"> </w:t>
      </w:r>
      <w:proofErr w:type="spellStart"/>
      <w:r w:rsidRPr="004C2989">
        <w:rPr>
          <w:rFonts w:eastAsia="Times New Roman"/>
          <w:bCs/>
        </w:rPr>
        <w:t>kompetitif</w:t>
      </w:r>
      <w:proofErr w:type="spellEnd"/>
      <w:r w:rsidRPr="004C2989">
        <w:rPr>
          <w:rFonts w:eastAsia="Times New Roman"/>
          <w:bCs/>
        </w:rPr>
        <w:t xml:space="preserve"> dan </w:t>
      </w:r>
      <w:proofErr w:type="spellStart"/>
      <w:r w:rsidRPr="004C2989">
        <w:rPr>
          <w:rFonts w:eastAsia="Times New Roman"/>
          <w:bCs/>
        </w:rPr>
        <w:t>membangun</w:t>
      </w:r>
      <w:proofErr w:type="spellEnd"/>
      <w:r w:rsidRPr="004C2989">
        <w:rPr>
          <w:rFonts w:eastAsia="Times New Roman"/>
          <w:bCs/>
        </w:rPr>
        <w:t xml:space="preserve"> </w:t>
      </w:r>
      <w:proofErr w:type="spellStart"/>
      <w:r w:rsidRPr="004C2989">
        <w:rPr>
          <w:rFonts w:eastAsia="Times New Roman"/>
          <w:bCs/>
        </w:rPr>
        <w:t>kepercayaan</w:t>
      </w:r>
      <w:proofErr w:type="spellEnd"/>
      <w:r w:rsidRPr="004C2989">
        <w:rPr>
          <w:rFonts w:eastAsia="Times New Roman"/>
          <w:bCs/>
        </w:rPr>
        <w:t xml:space="preserve"> </w:t>
      </w:r>
      <w:proofErr w:type="spellStart"/>
      <w:r w:rsidRPr="004C2989">
        <w:rPr>
          <w:rFonts w:eastAsia="Times New Roman"/>
          <w:bCs/>
        </w:rPr>
        <w:t>konsumen</w:t>
      </w:r>
      <w:proofErr w:type="spellEnd"/>
      <w:r w:rsidRPr="004C2989">
        <w:rPr>
          <w:rFonts w:eastAsia="Times New Roman"/>
          <w:bCs/>
        </w:rPr>
        <w:t xml:space="preserve"> di </w:t>
      </w:r>
      <w:proofErr w:type="spellStart"/>
      <w:r w:rsidRPr="004C2989">
        <w:rPr>
          <w:rFonts w:eastAsia="Times New Roman"/>
          <w:bCs/>
        </w:rPr>
        <w:t>luar</w:t>
      </w:r>
      <w:proofErr w:type="spellEnd"/>
      <w:r w:rsidRPr="004C2989">
        <w:rPr>
          <w:rFonts w:eastAsia="Times New Roman"/>
          <w:bCs/>
        </w:rPr>
        <w:t xml:space="preserve"> </w:t>
      </w:r>
      <w:proofErr w:type="spellStart"/>
      <w:r w:rsidRPr="004C2989">
        <w:rPr>
          <w:rFonts w:eastAsia="Times New Roman"/>
          <w:bCs/>
        </w:rPr>
        <w:t>komunitas</w:t>
      </w:r>
      <w:proofErr w:type="spellEnd"/>
      <w:r w:rsidRPr="004C2989">
        <w:rPr>
          <w:rFonts w:eastAsia="Times New Roman"/>
          <w:bCs/>
        </w:rPr>
        <w:t xml:space="preserve"> </w:t>
      </w:r>
      <w:proofErr w:type="spellStart"/>
      <w:r w:rsidRPr="004C2989">
        <w:rPr>
          <w:rFonts w:eastAsia="Times New Roman"/>
          <w:bCs/>
        </w:rPr>
        <w:t>lokal</w:t>
      </w:r>
      <w:proofErr w:type="spellEnd"/>
      <w:r w:rsidRPr="004C2989">
        <w:rPr>
          <w:rFonts w:eastAsia="Times New Roman"/>
          <w:bCs/>
        </w:rPr>
        <w:t>.</w:t>
      </w:r>
    </w:p>
    <w:p w14:paraId="1838E10D" w14:textId="77777777" w:rsidR="004C2989" w:rsidRDefault="004C2989" w:rsidP="004C2989">
      <w:pPr>
        <w:pStyle w:val="ListParagraph"/>
        <w:numPr>
          <w:ilvl w:val="0"/>
          <w:numId w:val="5"/>
        </w:numPr>
        <w:ind w:left="450"/>
        <w:jc w:val="both"/>
        <w:rPr>
          <w:rFonts w:eastAsia="Times New Roman"/>
          <w:bCs/>
        </w:rPr>
      </w:pPr>
      <w:proofErr w:type="spellStart"/>
      <w:r w:rsidRPr="004C2989">
        <w:rPr>
          <w:rFonts w:eastAsia="Times New Roman"/>
          <w:bCs/>
        </w:rPr>
        <w:t>Kurangnya</w:t>
      </w:r>
      <w:proofErr w:type="spellEnd"/>
      <w:r w:rsidRPr="004C2989">
        <w:rPr>
          <w:rFonts w:eastAsia="Times New Roman"/>
          <w:bCs/>
        </w:rPr>
        <w:t xml:space="preserve"> Monitoring dan </w:t>
      </w:r>
      <w:proofErr w:type="spellStart"/>
      <w:r w:rsidRPr="004C2989">
        <w:rPr>
          <w:rFonts w:eastAsia="Times New Roman"/>
          <w:bCs/>
        </w:rPr>
        <w:t>Evaluasi</w:t>
      </w:r>
      <w:proofErr w:type="spellEnd"/>
      <w:r w:rsidRPr="004C2989">
        <w:rPr>
          <w:rFonts w:eastAsia="Times New Roman"/>
          <w:bCs/>
        </w:rPr>
        <w:t xml:space="preserve"> </w:t>
      </w:r>
      <w:proofErr w:type="spellStart"/>
      <w:r w:rsidRPr="004C2989">
        <w:rPr>
          <w:rFonts w:eastAsia="Times New Roman"/>
          <w:bCs/>
        </w:rPr>
        <w:t>Partisipatif</w:t>
      </w:r>
      <w:proofErr w:type="spellEnd"/>
      <w:r w:rsidRPr="004C2989">
        <w:rPr>
          <w:rFonts w:eastAsia="Times New Roman"/>
          <w:bCs/>
        </w:rPr>
        <w:t xml:space="preserve"> yang </w:t>
      </w:r>
      <w:proofErr w:type="spellStart"/>
      <w:r w:rsidRPr="004C2989">
        <w:rPr>
          <w:rFonts w:eastAsia="Times New Roman"/>
          <w:bCs/>
        </w:rPr>
        <w:t>Sistematis</w:t>
      </w:r>
      <w:proofErr w:type="spellEnd"/>
      <w:r w:rsidRPr="004C2989">
        <w:rPr>
          <w:rFonts w:eastAsia="Times New Roman"/>
          <w:bCs/>
        </w:rPr>
        <w:t>:</w:t>
      </w:r>
    </w:p>
    <w:p w14:paraId="12058D90" w14:textId="793D2ADD" w:rsidR="004C2989" w:rsidRDefault="004C2989" w:rsidP="004C2989">
      <w:pPr>
        <w:pStyle w:val="ListParagraph"/>
        <w:ind w:left="450"/>
        <w:jc w:val="both"/>
        <w:rPr>
          <w:rFonts w:eastAsia="Times New Roman"/>
          <w:bCs/>
        </w:rPr>
      </w:pPr>
      <w:proofErr w:type="spellStart"/>
      <w:r w:rsidRPr="004C2989">
        <w:rPr>
          <w:rFonts w:eastAsia="Times New Roman"/>
          <w:bCs/>
        </w:rPr>
        <w:t>Meskipun</w:t>
      </w:r>
      <w:proofErr w:type="spellEnd"/>
      <w:r w:rsidRPr="004C2989">
        <w:rPr>
          <w:rFonts w:eastAsia="Times New Roman"/>
          <w:bCs/>
        </w:rPr>
        <w:t xml:space="preserve"> </w:t>
      </w:r>
      <w:proofErr w:type="spellStart"/>
      <w:r w:rsidRPr="004C2989">
        <w:rPr>
          <w:rFonts w:eastAsia="Times New Roman"/>
          <w:bCs/>
        </w:rPr>
        <w:t>kolaborasi</w:t>
      </w:r>
      <w:proofErr w:type="spellEnd"/>
      <w:r w:rsidRPr="004C2989">
        <w:rPr>
          <w:rFonts w:eastAsia="Times New Roman"/>
          <w:bCs/>
        </w:rPr>
        <w:t xml:space="preserve"> </w:t>
      </w:r>
      <w:proofErr w:type="spellStart"/>
      <w:r w:rsidRPr="004C2989">
        <w:rPr>
          <w:rFonts w:eastAsia="Times New Roman"/>
          <w:bCs/>
        </w:rPr>
        <w:t>berjalan</w:t>
      </w:r>
      <w:proofErr w:type="spellEnd"/>
      <w:r w:rsidRPr="004C2989">
        <w:rPr>
          <w:rFonts w:eastAsia="Times New Roman"/>
          <w:bCs/>
        </w:rPr>
        <w:t xml:space="preserve">, </w:t>
      </w:r>
      <w:proofErr w:type="spellStart"/>
      <w:r w:rsidRPr="004C2989">
        <w:rPr>
          <w:rFonts w:eastAsia="Times New Roman"/>
          <w:bCs/>
        </w:rPr>
        <w:t>belum</w:t>
      </w:r>
      <w:proofErr w:type="spellEnd"/>
      <w:r w:rsidRPr="004C2989">
        <w:rPr>
          <w:rFonts w:eastAsia="Times New Roman"/>
          <w:bCs/>
        </w:rPr>
        <w:t xml:space="preserve"> </w:t>
      </w:r>
      <w:proofErr w:type="spellStart"/>
      <w:r w:rsidRPr="004C2989">
        <w:rPr>
          <w:rFonts w:eastAsia="Times New Roman"/>
          <w:bCs/>
        </w:rPr>
        <w:t>terlihat</w:t>
      </w:r>
      <w:proofErr w:type="spellEnd"/>
      <w:r w:rsidRPr="004C2989">
        <w:rPr>
          <w:rFonts w:eastAsia="Times New Roman"/>
          <w:bCs/>
        </w:rPr>
        <w:t xml:space="preserve"> </w:t>
      </w:r>
      <w:proofErr w:type="spellStart"/>
      <w:r w:rsidRPr="004C2989">
        <w:rPr>
          <w:rFonts w:eastAsia="Times New Roman"/>
          <w:bCs/>
        </w:rPr>
        <w:t>adanya</w:t>
      </w:r>
      <w:proofErr w:type="spellEnd"/>
      <w:r w:rsidRPr="004C2989">
        <w:rPr>
          <w:rFonts w:eastAsia="Times New Roman"/>
          <w:bCs/>
        </w:rPr>
        <w:t xml:space="preserve"> </w:t>
      </w:r>
      <w:proofErr w:type="spellStart"/>
      <w:r w:rsidRPr="004C2989">
        <w:rPr>
          <w:rFonts w:eastAsia="Times New Roman"/>
          <w:bCs/>
        </w:rPr>
        <w:t>mekanisme</w:t>
      </w:r>
      <w:proofErr w:type="spellEnd"/>
      <w:r w:rsidRPr="004C2989">
        <w:rPr>
          <w:rFonts w:eastAsia="Times New Roman"/>
          <w:bCs/>
        </w:rPr>
        <w:t xml:space="preserve"> monitoring dan </w:t>
      </w:r>
      <w:proofErr w:type="spellStart"/>
      <w:r w:rsidRPr="004C2989">
        <w:rPr>
          <w:rFonts w:eastAsia="Times New Roman"/>
          <w:bCs/>
        </w:rPr>
        <w:t>evaluasi</w:t>
      </w:r>
      <w:proofErr w:type="spellEnd"/>
      <w:r w:rsidRPr="004C2989">
        <w:rPr>
          <w:rFonts w:eastAsia="Times New Roman"/>
          <w:bCs/>
        </w:rPr>
        <w:t xml:space="preserve"> yang </w:t>
      </w:r>
      <w:proofErr w:type="spellStart"/>
      <w:r w:rsidRPr="004C2989">
        <w:rPr>
          <w:rFonts w:eastAsia="Times New Roman"/>
          <w:bCs/>
        </w:rPr>
        <w:t>sistematis</w:t>
      </w:r>
      <w:proofErr w:type="spellEnd"/>
      <w:r w:rsidRPr="004C2989">
        <w:rPr>
          <w:rFonts w:eastAsia="Times New Roman"/>
          <w:bCs/>
        </w:rPr>
        <w:t xml:space="preserve"> dan </w:t>
      </w:r>
      <w:proofErr w:type="spellStart"/>
      <w:r w:rsidRPr="004C2989">
        <w:rPr>
          <w:rFonts w:eastAsia="Times New Roman"/>
          <w:bCs/>
        </w:rPr>
        <w:t>partisipatif</w:t>
      </w:r>
      <w:proofErr w:type="spellEnd"/>
      <w:r w:rsidRPr="004C2989">
        <w:rPr>
          <w:rFonts w:eastAsia="Times New Roman"/>
          <w:bCs/>
        </w:rPr>
        <w:t xml:space="preserve"> yang </w:t>
      </w:r>
      <w:proofErr w:type="spellStart"/>
      <w:r w:rsidRPr="004C2989">
        <w:rPr>
          <w:rFonts w:eastAsia="Times New Roman"/>
          <w:bCs/>
        </w:rPr>
        <w:t>melibatkan</w:t>
      </w:r>
      <w:proofErr w:type="spellEnd"/>
      <w:r w:rsidRPr="004C2989">
        <w:rPr>
          <w:rFonts w:eastAsia="Times New Roman"/>
          <w:bCs/>
        </w:rPr>
        <w:t xml:space="preserve"> </w:t>
      </w:r>
      <w:proofErr w:type="spellStart"/>
      <w:r w:rsidRPr="004C2989">
        <w:rPr>
          <w:rFonts w:eastAsia="Times New Roman"/>
          <w:bCs/>
        </w:rPr>
        <w:t>kedua</w:t>
      </w:r>
      <w:proofErr w:type="spellEnd"/>
      <w:r w:rsidRPr="004C2989">
        <w:rPr>
          <w:rFonts w:eastAsia="Times New Roman"/>
          <w:bCs/>
        </w:rPr>
        <w:t xml:space="preserve"> </w:t>
      </w:r>
      <w:proofErr w:type="spellStart"/>
      <w:r w:rsidRPr="004C2989">
        <w:rPr>
          <w:rFonts w:eastAsia="Times New Roman"/>
          <w:bCs/>
        </w:rPr>
        <w:t>belah</w:t>
      </w:r>
      <w:proofErr w:type="spellEnd"/>
      <w:r w:rsidRPr="004C2989">
        <w:rPr>
          <w:rFonts w:eastAsia="Times New Roman"/>
          <w:bCs/>
        </w:rPr>
        <w:t xml:space="preserve"> </w:t>
      </w:r>
      <w:proofErr w:type="spellStart"/>
      <w:r w:rsidRPr="004C2989">
        <w:rPr>
          <w:rFonts w:eastAsia="Times New Roman"/>
          <w:bCs/>
        </w:rPr>
        <w:t>pihak</w:t>
      </w:r>
      <w:proofErr w:type="spellEnd"/>
      <w:r w:rsidRPr="004C2989">
        <w:rPr>
          <w:rFonts w:eastAsia="Times New Roman"/>
          <w:bCs/>
        </w:rPr>
        <w:t xml:space="preserve"> </w:t>
      </w:r>
      <w:proofErr w:type="spellStart"/>
      <w:r w:rsidRPr="004C2989">
        <w:rPr>
          <w:rFonts w:eastAsia="Times New Roman"/>
          <w:bCs/>
        </w:rPr>
        <w:t>secara</w:t>
      </w:r>
      <w:proofErr w:type="spellEnd"/>
      <w:r w:rsidRPr="004C2989">
        <w:rPr>
          <w:rFonts w:eastAsia="Times New Roman"/>
          <w:bCs/>
        </w:rPr>
        <w:t xml:space="preserve"> </w:t>
      </w:r>
      <w:proofErr w:type="spellStart"/>
      <w:r w:rsidRPr="004C2989">
        <w:rPr>
          <w:rFonts w:eastAsia="Times New Roman"/>
          <w:bCs/>
        </w:rPr>
        <w:t>aktif</w:t>
      </w:r>
      <w:proofErr w:type="spellEnd"/>
      <w:r w:rsidRPr="004C2989">
        <w:rPr>
          <w:rFonts w:eastAsia="Times New Roman"/>
          <w:bCs/>
        </w:rPr>
        <w:t xml:space="preserve">. </w:t>
      </w:r>
      <w:proofErr w:type="spellStart"/>
      <w:r w:rsidRPr="004C2989">
        <w:rPr>
          <w:rFonts w:eastAsia="Times New Roman"/>
          <w:bCs/>
        </w:rPr>
        <w:t>Tanpa</w:t>
      </w:r>
      <w:proofErr w:type="spellEnd"/>
      <w:r w:rsidRPr="004C2989">
        <w:rPr>
          <w:rFonts w:eastAsia="Times New Roman"/>
          <w:bCs/>
        </w:rPr>
        <w:t xml:space="preserve"> </w:t>
      </w:r>
      <w:proofErr w:type="spellStart"/>
      <w:r w:rsidRPr="004C2989">
        <w:rPr>
          <w:rFonts w:eastAsia="Times New Roman"/>
          <w:bCs/>
        </w:rPr>
        <w:t>evaluasi</w:t>
      </w:r>
      <w:proofErr w:type="spellEnd"/>
      <w:r w:rsidRPr="004C2989">
        <w:rPr>
          <w:rFonts w:eastAsia="Times New Roman"/>
          <w:bCs/>
        </w:rPr>
        <w:t xml:space="preserve"> </w:t>
      </w:r>
      <w:proofErr w:type="spellStart"/>
      <w:r w:rsidRPr="004C2989">
        <w:rPr>
          <w:rFonts w:eastAsia="Times New Roman"/>
          <w:bCs/>
        </w:rPr>
        <w:t>berkala</w:t>
      </w:r>
      <w:proofErr w:type="spellEnd"/>
      <w:r w:rsidRPr="004C2989">
        <w:rPr>
          <w:rFonts w:eastAsia="Times New Roman"/>
          <w:bCs/>
        </w:rPr>
        <w:t xml:space="preserve">, </w:t>
      </w:r>
      <w:proofErr w:type="spellStart"/>
      <w:r w:rsidRPr="004C2989">
        <w:rPr>
          <w:rFonts w:eastAsia="Times New Roman"/>
          <w:bCs/>
        </w:rPr>
        <w:t>sulit</w:t>
      </w:r>
      <w:proofErr w:type="spellEnd"/>
      <w:r w:rsidRPr="004C2989">
        <w:rPr>
          <w:rFonts w:eastAsia="Times New Roman"/>
          <w:bCs/>
        </w:rPr>
        <w:t xml:space="preserve"> </w:t>
      </w:r>
      <w:proofErr w:type="spellStart"/>
      <w:r w:rsidRPr="004C2989">
        <w:rPr>
          <w:rFonts w:eastAsia="Times New Roman"/>
          <w:bCs/>
        </w:rPr>
        <w:t>untuk</w:t>
      </w:r>
      <w:proofErr w:type="spellEnd"/>
      <w:r w:rsidRPr="004C2989">
        <w:rPr>
          <w:rFonts w:eastAsia="Times New Roman"/>
          <w:bCs/>
        </w:rPr>
        <w:t xml:space="preserve"> </w:t>
      </w:r>
      <w:proofErr w:type="spellStart"/>
      <w:r w:rsidRPr="004C2989">
        <w:rPr>
          <w:rFonts w:eastAsia="Times New Roman"/>
          <w:bCs/>
        </w:rPr>
        <w:t>mengidentifikasi</w:t>
      </w:r>
      <w:proofErr w:type="spellEnd"/>
      <w:r w:rsidRPr="004C2989">
        <w:rPr>
          <w:rFonts w:eastAsia="Times New Roman"/>
          <w:bCs/>
        </w:rPr>
        <w:t xml:space="preserve"> </w:t>
      </w:r>
      <w:proofErr w:type="spellStart"/>
      <w:r w:rsidRPr="004C2989">
        <w:rPr>
          <w:rFonts w:eastAsia="Times New Roman"/>
          <w:bCs/>
        </w:rPr>
        <w:t>kelemahan</w:t>
      </w:r>
      <w:proofErr w:type="spellEnd"/>
      <w:r w:rsidRPr="004C2989">
        <w:rPr>
          <w:rFonts w:eastAsia="Times New Roman"/>
          <w:bCs/>
        </w:rPr>
        <w:t xml:space="preserve">, </w:t>
      </w:r>
      <w:proofErr w:type="spellStart"/>
      <w:r w:rsidRPr="004C2989">
        <w:rPr>
          <w:rFonts w:eastAsia="Times New Roman"/>
          <w:bCs/>
        </w:rPr>
        <w:t>mengukur</w:t>
      </w:r>
      <w:proofErr w:type="spellEnd"/>
      <w:r w:rsidRPr="004C2989">
        <w:rPr>
          <w:rFonts w:eastAsia="Times New Roman"/>
          <w:bCs/>
        </w:rPr>
        <w:t xml:space="preserve"> </w:t>
      </w:r>
      <w:proofErr w:type="spellStart"/>
      <w:r w:rsidRPr="004C2989">
        <w:rPr>
          <w:rFonts w:eastAsia="Times New Roman"/>
          <w:bCs/>
        </w:rPr>
        <w:t>dampak</w:t>
      </w:r>
      <w:proofErr w:type="spellEnd"/>
      <w:r w:rsidRPr="004C2989">
        <w:rPr>
          <w:rFonts w:eastAsia="Times New Roman"/>
          <w:bCs/>
        </w:rPr>
        <w:t xml:space="preserve"> </w:t>
      </w:r>
      <w:proofErr w:type="spellStart"/>
      <w:r w:rsidRPr="004C2989">
        <w:rPr>
          <w:rFonts w:eastAsia="Times New Roman"/>
          <w:bCs/>
        </w:rPr>
        <w:t>secara</w:t>
      </w:r>
      <w:proofErr w:type="spellEnd"/>
      <w:r w:rsidRPr="004C2989">
        <w:rPr>
          <w:rFonts w:eastAsia="Times New Roman"/>
          <w:bCs/>
        </w:rPr>
        <w:t xml:space="preserve"> </w:t>
      </w:r>
      <w:proofErr w:type="spellStart"/>
      <w:r w:rsidRPr="004C2989">
        <w:rPr>
          <w:rFonts w:eastAsia="Times New Roman"/>
          <w:bCs/>
        </w:rPr>
        <w:t>presisi</w:t>
      </w:r>
      <w:proofErr w:type="spellEnd"/>
      <w:r w:rsidRPr="004C2989">
        <w:rPr>
          <w:rFonts w:eastAsia="Times New Roman"/>
          <w:bCs/>
        </w:rPr>
        <w:t xml:space="preserve">, dan </w:t>
      </w:r>
      <w:proofErr w:type="spellStart"/>
      <w:r w:rsidRPr="004C2989">
        <w:rPr>
          <w:rFonts w:eastAsia="Times New Roman"/>
          <w:bCs/>
        </w:rPr>
        <w:t>merumuskan</w:t>
      </w:r>
      <w:proofErr w:type="spellEnd"/>
      <w:r w:rsidRPr="004C2989">
        <w:rPr>
          <w:rFonts w:eastAsia="Times New Roman"/>
          <w:bCs/>
        </w:rPr>
        <w:t xml:space="preserve"> strategi </w:t>
      </w:r>
      <w:proofErr w:type="spellStart"/>
      <w:r w:rsidRPr="004C2989">
        <w:rPr>
          <w:rFonts w:eastAsia="Times New Roman"/>
          <w:bCs/>
        </w:rPr>
        <w:t>perbaikan</w:t>
      </w:r>
      <w:proofErr w:type="spellEnd"/>
      <w:r w:rsidRPr="004C2989">
        <w:rPr>
          <w:rFonts w:eastAsia="Times New Roman"/>
          <w:bCs/>
        </w:rPr>
        <w:t xml:space="preserve"> yang </w:t>
      </w:r>
      <w:proofErr w:type="spellStart"/>
      <w:r w:rsidRPr="004C2989">
        <w:rPr>
          <w:rFonts w:eastAsia="Times New Roman"/>
          <w:bCs/>
        </w:rPr>
        <w:t>adaptif</w:t>
      </w:r>
      <w:proofErr w:type="spellEnd"/>
      <w:r w:rsidRPr="004C2989">
        <w:rPr>
          <w:rFonts w:eastAsia="Times New Roman"/>
          <w:bCs/>
        </w:rPr>
        <w:t xml:space="preserve"> </w:t>
      </w:r>
      <w:proofErr w:type="spellStart"/>
      <w:r w:rsidRPr="004C2989">
        <w:rPr>
          <w:rFonts w:eastAsia="Times New Roman"/>
          <w:bCs/>
        </w:rPr>
        <w:t>terhadap</w:t>
      </w:r>
      <w:proofErr w:type="spellEnd"/>
      <w:r w:rsidRPr="004C2989">
        <w:rPr>
          <w:rFonts w:eastAsia="Times New Roman"/>
          <w:bCs/>
        </w:rPr>
        <w:t xml:space="preserve"> </w:t>
      </w:r>
      <w:proofErr w:type="spellStart"/>
      <w:r w:rsidRPr="004C2989">
        <w:rPr>
          <w:rFonts w:eastAsia="Times New Roman"/>
          <w:bCs/>
        </w:rPr>
        <w:t>perubahan</w:t>
      </w:r>
      <w:proofErr w:type="spellEnd"/>
      <w:r w:rsidRPr="004C2989">
        <w:rPr>
          <w:rFonts w:eastAsia="Times New Roman"/>
          <w:bCs/>
        </w:rPr>
        <w:t xml:space="preserve"> </w:t>
      </w:r>
      <w:proofErr w:type="spellStart"/>
      <w:r w:rsidRPr="004C2989">
        <w:rPr>
          <w:rFonts w:eastAsia="Times New Roman"/>
          <w:bCs/>
        </w:rPr>
        <w:t>kondisi</w:t>
      </w:r>
      <w:proofErr w:type="spellEnd"/>
      <w:r w:rsidRPr="004C2989">
        <w:rPr>
          <w:rFonts w:eastAsia="Times New Roman"/>
          <w:bCs/>
        </w:rPr>
        <w:t>.</w:t>
      </w:r>
    </w:p>
    <w:p w14:paraId="3AA2479D" w14:textId="77777777" w:rsidR="004C2989" w:rsidRPr="004C2989" w:rsidRDefault="004C2989" w:rsidP="004C2989">
      <w:pPr>
        <w:jc w:val="both"/>
        <w:rPr>
          <w:rFonts w:eastAsia="Times New Roman"/>
          <w:bCs/>
        </w:rPr>
      </w:pPr>
    </w:p>
    <w:p w14:paraId="091421DB" w14:textId="3F67F3EC" w:rsidR="004C2989" w:rsidRPr="004C2989" w:rsidRDefault="004C2989" w:rsidP="004C2989">
      <w:pPr>
        <w:ind w:firstLine="450"/>
        <w:jc w:val="both"/>
        <w:rPr>
          <w:rFonts w:ascii="Times New Roman" w:eastAsia="Times New Roman" w:hAnsi="Times New Roman" w:cs="Times New Roman"/>
          <w:bCs/>
          <w:sz w:val="24"/>
          <w:szCs w:val="24"/>
        </w:rPr>
      </w:pPr>
      <w:r w:rsidRPr="004C2989">
        <w:rPr>
          <w:rFonts w:ascii="Times New Roman" w:eastAsia="Times New Roman" w:hAnsi="Times New Roman" w:cs="Times New Roman"/>
          <w:bCs/>
          <w:sz w:val="24"/>
          <w:szCs w:val="24"/>
        </w:rPr>
        <w:t>Memahami faktor pendukung dan penghambat ini penting untuk merumuskan rekomendasi yang komprehensif, tidak hanya untuk Kampung Bandar Sungai, tetapi juga sebagai pembelajaran bagi inisiatif pembangunan desa kolaboratif lainnya.</w:t>
      </w:r>
    </w:p>
    <w:p w14:paraId="08E3A376" w14:textId="036DCBAB" w:rsidR="007D5C20" w:rsidRDefault="007E1746">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SIMPULAN </w:t>
      </w:r>
    </w:p>
    <w:p w14:paraId="44BEB22B" w14:textId="77777777" w:rsidR="00E96A71" w:rsidRDefault="00E96A71" w:rsidP="00E96A71">
      <w:pPr>
        <w:spacing w:line="240" w:lineRule="auto"/>
        <w:ind w:firstLine="720"/>
        <w:jc w:val="both"/>
        <w:rPr>
          <w:rFonts w:ascii="Times New Roman" w:eastAsia="Times New Roman" w:hAnsi="Times New Roman" w:cs="Times New Roman"/>
          <w:sz w:val="24"/>
          <w:szCs w:val="24"/>
        </w:rPr>
      </w:pPr>
      <w:r w:rsidRPr="00E96A71">
        <w:rPr>
          <w:rFonts w:ascii="Times New Roman" w:eastAsia="Times New Roman" w:hAnsi="Times New Roman" w:cs="Times New Roman"/>
          <w:sz w:val="24"/>
          <w:szCs w:val="24"/>
        </w:rPr>
        <w:t>Penelitian ini berhasil menunjukkan bahwa kolaborasi antara Kelompok Wanita Tani (KWT) dan Pemerintah Desa memiliki peran fundamental dan efektif dalam revitalisasi Tanaman Obat Keluarga (TOGA) di Kampung Bandar Sungai, Siak, serta berkontribusi nyata pada peningkatan kesejahteraan masyarakat. KWT, dengan inisiatif dan praktik budidaya yang semakin beragam, berfungsi sebagai agen perubahan di tingkat komunitas, sementara Pemerintah Desa bertindak sebagai fasilitator strategis yang menyediakan legitimasi formal, dukungan finansial, dan akses terhadap pelatihan eksternal. Sinergi ini tidak hanya berhasil meningkatkan diversifikasi dan kualitas TOGA yang dibudidayakan, tetapi juga mendorong inovasi dalam pengolahan produk turunan TOGA yang memiliki nilai jual.</w:t>
      </w:r>
    </w:p>
    <w:p w14:paraId="519AC653" w14:textId="77777777" w:rsidR="00E96A71" w:rsidRDefault="00E96A71" w:rsidP="00E96A71">
      <w:pPr>
        <w:spacing w:line="240" w:lineRule="auto"/>
        <w:ind w:firstLine="720"/>
        <w:jc w:val="both"/>
        <w:rPr>
          <w:rFonts w:ascii="Times New Roman" w:eastAsia="Times New Roman" w:hAnsi="Times New Roman" w:cs="Times New Roman"/>
          <w:sz w:val="24"/>
          <w:szCs w:val="24"/>
        </w:rPr>
      </w:pPr>
      <w:r w:rsidRPr="00E96A71">
        <w:rPr>
          <w:rFonts w:ascii="Times New Roman" w:eastAsia="Times New Roman" w:hAnsi="Times New Roman" w:cs="Times New Roman"/>
          <w:sz w:val="24"/>
          <w:szCs w:val="24"/>
        </w:rPr>
        <w:t xml:space="preserve">Temuan kunci mengindikasikan bahwa revitalisasi TOGA melalui kolaborasi ini secara konkret meningkatkan kesejahteraan masyarakat melalui tiga aspek utama: peningkatan pendapatan ekonomi keluarga dari penjualan produk </w:t>
      </w:r>
      <w:r w:rsidRPr="00E96A71">
        <w:rPr>
          <w:rFonts w:ascii="Times New Roman" w:eastAsia="Times New Roman" w:hAnsi="Times New Roman" w:cs="Times New Roman"/>
          <w:sz w:val="24"/>
          <w:szCs w:val="24"/>
        </w:rPr>
        <w:lastRenderedPageBreak/>
        <w:t>olahan, peningkatan kemandirian kesehatan berkat akses mudah terhadap obat alami, dan pemberdayaan sosial perempuan yang tercermin dari peningkatan keterampilan, kepercayaan diri, dan kontribusi mereka dalam komunitas. Namun, secara kritis, keberlanjutan ekonomi dari produk TOGA ini masih menghadapi tantangan terkait skala produksi dan akses pasar yang lebih luas.</w:t>
      </w:r>
    </w:p>
    <w:p w14:paraId="1F59EFCA" w14:textId="15CA9A2E" w:rsidR="007D5C20" w:rsidRPr="00E96A71" w:rsidRDefault="00E96A71" w:rsidP="00E96A71">
      <w:pPr>
        <w:spacing w:line="240" w:lineRule="auto"/>
        <w:ind w:firstLine="720"/>
        <w:jc w:val="both"/>
        <w:rPr>
          <w:rFonts w:ascii="Times New Roman" w:eastAsia="Times New Roman" w:hAnsi="Times New Roman" w:cs="Times New Roman"/>
          <w:sz w:val="24"/>
          <w:szCs w:val="24"/>
        </w:rPr>
      </w:pPr>
      <w:r w:rsidRPr="00E96A71">
        <w:rPr>
          <w:rFonts w:ascii="Times New Roman" w:eastAsia="Times New Roman" w:hAnsi="Times New Roman" w:cs="Times New Roman"/>
          <w:sz w:val="24"/>
          <w:szCs w:val="24"/>
        </w:rPr>
        <w:t>Kontribusi penelitian ini terhadap ilmu pemerintahan dan politik terletak pada penegasan bahwa tata kelola desa yang partisipatif dan kolaboratif antar-aktor lokal merupakan prasyarat esensial bagi pembangunan desa yang inklusif dan berkelanjutan. Model kolaborasi ini menunjukkan bagaimana pemerintah desa dapat secara efektif mengoptimalkan potensi sumber daya lokal dengan memberdayakan masyarakat, sehingga memperkuat otonomi desa dalam mencapai kesejahteraan. Ke depan, penelitian lanjutan diperlukan untuk mengeksplorasi strategi perluasan pasar, standarisasi produk, serta potensi pelibatan aktor multi-helix lainnya, seperti sektor swasta dan lembaga riset, guna mengukuhkan TOGA sebagai pilar ekonomi berkelanjutan di tingkat desa.</w:t>
      </w:r>
    </w:p>
    <w:p w14:paraId="5850D72C" w14:textId="36A93E5F" w:rsidR="007D5C20" w:rsidRDefault="007E1746">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UCAPAN TERIMA KASIH</w:t>
      </w:r>
    </w:p>
    <w:p w14:paraId="5B541272" w14:textId="77777777" w:rsidR="00E96A71" w:rsidRDefault="00E96A71" w:rsidP="00E96A71">
      <w:pPr>
        <w:spacing w:after="0" w:line="240" w:lineRule="auto"/>
        <w:ind w:firstLine="720"/>
        <w:jc w:val="both"/>
        <w:rPr>
          <w:rFonts w:ascii="Times New Roman" w:eastAsia="Times New Roman" w:hAnsi="Times New Roman" w:cs="Times New Roman"/>
          <w:sz w:val="24"/>
          <w:szCs w:val="24"/>
        </w:rPr>
      </w:pPr>
      <w:r w:rsidRPr="00E96A71">
        <w:rPr>
          <w:rFonts w:ascii="Times New Roman" w:eastAsia="Times New Roman" w:hAnsi="Times New Roman" w:cs="Times New Roman"/>
          <w:sz w:val="24"/>
          <w:szCs w:val="24"/>
        </w:rPr>
        <w:t>Penulis mengucapkan terima kasih yang tulus kepada berbagai pihak yang telah berkontribusi besar dalam penyelesaian karya tulis ilmiah ini. Apresiasi setinggi-tingginya disampaikan kepada Kepala Desa dan seluruh perangkat Desa Kampung Bandar Sungai, Siak, atas dukungan, fasilitas, dan keterbukaan dalam menyediakan data serta informasi yang esensial. Ucapan terima kasih juga diberikan kepada Kelompok Wanita Tani yang dengan semangat dan dedikasinya telah menjadi inspirasi sekaligus subjek utama dalam penelitian ini.</w:t>
      </w:r>
    </w:p>
    <w:p w14:paraId="2D78B36B" w14:textId="140378FF" w:rsidR="00E96A71" w:rsidRDefault="00E96A71" w:rsidP="00E96A71">
      <w:pPr>
        <w:spacing w:after="0" w:line="240" w:lineRule="auto"/>
        <w:ind w:firstLine="720"/>
        <w:jc w:val="both"/>
        <w:rPr>
          <w:rFonts w:ascii="Times New Roman" w:eastAsia="Times New Roman" w:hAnsi="Times New Roman" w:cs="Times New Roman"/>
          <w:sz w:val="24"/>
          <w:szCs w:val="24"/>
        </w:rPr>
      </w:pPr>
      <w:r w:rsidRPr="00E96A71">
        <w:rPr>
          <w:rFonts w:ascii="Times New Roman" w:eastAsia="Times New Roman" w:hAnsi="Times New Roman" w:cs="Times New Roman"/>
          <w:sz w:val="24"/>
          <w:szCs w:val="24"/>
        </w:rPr>
        <w:t>Penulis juga berterima kasih kepada</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Ketua</w:t>
      </w:r>
      <w:proofErr w:type="spellEnd"/>
      <w:r>
        <w:rPr>
          <w:rFonts w:ascii="Times New Roman" w:eastAsia="Times New Roman" w:hAnsi="Times New Roman" w:cs="Times New Roman"/>
          <w:sz w:val="24"/>
          <w:szCs w:val="24"/>
          <w:lang w:val="en-US"/>
        </w:rPr>
        <w:t xml:space="preserve"> KJFD </w:t>
      </w:r>
      <w:r w:rsidRPr="00E96A71">
        <w:rPr>
          <w:rFonts w:ascii="Times New Roman" w:eastAsia="Times New Roman" w:hAnsi="Times New Roman" w:cs="Times New Roman"/>
          <w:i/>
          <w:iCs/>
          <w:sz w:val="24"/>
          <w:szCs w:val="24"/>
          <w:lang w:val="en-US"/>
        </w:rPr>
        <w:t>Local Governance</w:t>
      </w:r>
      <w:r>
        <w:rPr>
          <w:rFonts w:ascii="Times New Roman" w:eastAsia="Times New Roman" w:hAnsi="Times New Roman" w:cs="Times New Roman"/>
          <w:sz w:val="24"/>
          <w:szCs w:val="24"/>
          <w:lang w:val="en-US"/>
        </w:rPr>
        <w:t xml:space="preserve"> dan </w:t>
      </w:r>
      <w:proofErr w:type="spellStart"/>
      <w:r>
        <w:rPr>
          <w:rFonts w:ascii="Times New Roman" w:eastAsia="Times New Roman" w:hAnsi="Times New Roman" w:cs="Times New Roman"/>
          <w:sz w:val="24"/>
          <w:szCs w:val="24"/>
          <w:lang w:val="en-US"/>
        </w:rPr>
        <w:t>Inovasi</w:t>
      </w:r>
      <w:proofErr w:type="spellEnd"/>
      <w:r>
        <w:rPr>
          <w:rFonts w:ascii="Times New Roman" w:eastAsia="Times New Roman" w:hAnsi="Times New Roman" w:cs="Times New Roman"/>
          <w:sz w:val="24"/>
          <w:szCs w:val="24"/>
          <w:lang w:val="en-US"/>
        </w:rPr>
        <w:t xml:space="preserve"> Bapak Dr. </w:t>
      </w:r>
      <w:proofErr w:type="spellStart"/>
      <w:r>
        <w:rPr>
          <w:rFonts w:ascii="Times New Roman" w:eastAsia="Times New Roman" w:hAnsi="Times New Roman" w:cs="Times New Roman"/>
          <w:sz w:val="24"/>
          <w:szCs w:val="24"/>
          <w:lang w:val="en-US"/>
        </w:rPr>
        <w:t>Adianto</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S.Sos</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M.Si</w:t>
      </w:r>
      <w:proofErr w:type="spellEnd"/>
      <w:r>
        <w:rPr>
          <w:rFonts w:ascii="Times New Roman" w:eastAsia="Times New Roman" w:hAnsi="Times New Roman" w:cs="Times New Roman"/>
          <w:sz w:val="24"/>
          <w:szCs w:val="24"/>
          <w:lang w:val="en-US"/>
        </w:rPr>
        <w:t xml:space="preserve">. </w:t>
      </w:r>
      <w:proofErr w:type="spellStart"/>
      <w:r w:rsidR="00DA2FD8">
        <w:rPr>
          <w:rFonts w:ascii="Times New Roman" w:eastAsia="Times New Roman" w:hAnsi="Times New Roman" w:cs="Times New Roman"/>
          <w:sz w:val="24"/>
          <w:szCs w:val="24"/>
          <w:lang w:val="en-US"/>
        </w:rPr>
        <w:t>beserta</w:t>
      </w:r>
      <w:proofErr w:type="spellEnd"/>
      <w:r w:rsidR="00DA2FD8">
        <w:rPr>
          <w:rFonts w:ascii="Times New Roman" w:eastAsia="Times New Roman" w:hAnsi="Times New Roman" w:cs="Times New Roman"/>
          <w:sz w:val="24"/>
          <w:szCs w:val="24"/>
          <w:lang w:val="en-US"/>
        </w:rPr>
        <w:t xml:space="preserve"> </w:t>
      </w:r>
      <w:proofErr w:type="spellStart"/>
      <w:r w:rsidR="00DA2FD8">
        <w:rPr>
          <w:rFonts w:ascii="Times New Roman" w:eastAsia="Times New Roman" w:hAnsi="Times New Roman" w:cs="Times New Roman"/>
          <w:sz w:val="24"/>
          <w:szCs w:val="24"/>
          <w:lang w:val="en-US"/>
        </w:rPr>
        <w:t>tim</w:t>
      </w:r>
      <w:proofErr w:type="spellEnd"/>
      <w:r w:rsidR="00DA2FD8">
        <w:rPr>
          <w:rFonts w:ascii="Times New Roman" w:eastAsia="Times New Roman" w:hAnsi="Times New Roman" w:cs="Times New Roman"/>
          <w:sz w:val="24"/>
          <w:szCs w:val="24"/>
          <w:lang w:val="en-US"/>
        </w:rPr>
        <w:t xml:space="preserve"> </w:t>
      </w:r>
      <w:r w:rsidRPr="00E96A71">
        <w:rPr>
          <w:rFonts w:ascii="Times New Roman" w:eastAsia="Times New Roman" w:hAnsi="Times New Roman" w:cs="Times New Roman"/>
          <w:sz w:val="24"/>
          <w:szCs w:val="24"/>
        </w:rPr>
        <w:t xml:space="preserve">atas bimbingan, arahan, dan masukan berharga selama proses penelitian hingga penulisan laporan ini. Tak lupa, penghargaan juga disampaikan kepada </w:t>
      </w:r>
      <w:proofErr w:type="spellStart"/>
      <w:r>
        <w:rPr>
          <w:rFonts w:ascii="Times New Roman" w:eastAsia="Times New Roman" w:hAnsi="Times New Roman" w:cs="Times New Roman"/>
          <w:sz w:val="24"/>
          <w:szCs w:val="24"/>
          <w:lang w:val="en-US"/>
        </w:rPr>
        <w:t>Fakultas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Ilmu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Sosial</w:t>
      </w:r>
      <w:proofErr w:type="spellEnd"/>
      <w:r>
        <w:rPr>
          <w:rFonts w:ascii="Times New Roman" w:eastAsia="Times New Roman" w:hAnsi="Times New Roman" w:cs="Times New Roman"/>
          <w:sz w:val="24"/>
          <w:szCs w:val="24"/>
          <w:lang w:val="en-US"/>
        </w:rPr>
        <w:t xml:space="preserve"> dan </w:t>
      </w:r>
      <w:proofErr w:type="spellStart"/>
      <w:r>
        <w:rPr>
          <w:rFonts w:ascii="Times New Roman" w:eastAsia="Times New Roman" w:hAnsi="Times New Roman" w:cs="Times New Roman"/>
          <w:sz w:val="24"/>
          <w:szCs w:val="24"/>
          <w:lang w:val="en-US"/>
        </w:rPr>
        <w:t>Ilmu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Politik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Universias</w:t>
      </w:r>
      <w:proofErr w:type="spellEnd"/>
      <w:r>
        <w:rPr>
          <w:rFonts w:ascii="Times New Roman" w:eastAsia="Times New Roman" w:hAnsi="Times New Roman" w:cs="Times New Roman"/>
          <w:sz w:val="24"/>
          <w:szCs w:val="24"/>
          <w:lang w:val="en-US"/>
        </w:rPr>
        <w:t xml:space="preserve"> Riau </w:t>
      </w:r>
      <w:r w:rsidRPr="00E96A71">
        <w:rPr>
          <w:rFonts w:ascii="Times New Roman" w:eastAsia="Times New Roman" w:hAnsi="Times New Roman" w:cs="Times New Roman"/>
          <w:sz w:val="24"/>
          <w:szCs w:val="24"/>
        </w:rPr>
        <w:t>atas dukungan finansial yang memungkinkan terlaksananya penelitian ini. Akhirnya, terima kasih kepada semua pihak yang tidak dapat disebutkan satu per satu, atas bantuan dan motivasi yang telah diberikan.</w:t>
      </w:r>
    </w:p>
    <w:p w14:paraId="0B0FC436" w14:textId="77777777" w:rsidR="00123A20" w:rsidRDefault="00123A20" w:rsidP="00E96A71">
      <w:pPr>
        <w:spacing w:after="0" w:line="240" w:lineRule="auto"/>
        <w:ind w:firstLine="720"/>
        <w:jc w:val="both"/>
        <w:rPr>
          <w:rFonts w:ascii="Times New Roman" w:eastAsia="Times New Roman" w:hAnsi="Times New Roman" w:cs="Times New Roman"/>
          <w:sz w:val="24"/>
          <w:szCs w:val="24"/>
        </w:rPr>
      </w:pPr>
    </w:p>
    <w:p w14:paraId="43E8C7CB" w14:textId="1283A05C" w:rsidR="007D5C20" w:rsidRPr="00E96A71" w:rsidRDefault="007E1746" w:rsidP="00E96A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DAFTAR PUSTAKA</w:t>
      </w:r>
    </w:p>
    <w:p w14:paraId="0DBCC5AA" w14:textId="77777777" w:rsidR="007D5C20" w:rsidRDefault="007E1746">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Buku</w:t>
      </w:r>
    </w:p>
    <w:p w14:paraId="72A562E4" w14:textId="31E36148" w:rsidR="00CD2E10" w:rsidRDefault="00CD2E10" w:rsidP="00FA7CF2">
      <w:pPr>
        <w:widowControl w:val="0"/>
        <w:spacing w:before="240" w:line="240" w:lineRule="auto"/>
        <w:ind w:left="709" w:hanging="709"/>
        <w:jc w:val="both"/>
        <w:rPr>
          <w:rFonts w:ascii="Times New Roman" w:eastAsia="Times New Roman" w:hAnsi="Times New Roman" w:cs="Times New Roman"/>
          <w:sz w:val="24"/>
          <w:szCs w:val="24"/>
        </w:rPr>
      </w:pPr>
      <w:r w:rsidRPr="00CD2E10">
        <w:rPr>
          <w:rFonts w:ascii="Times New Roman" w:eastAsia="Times New Roman" w:hAnsi="Times New Roman" w:cs="Times New Roman"/>
          <w:sz w:val="24"/>
          <w:szCs w:val="24"/>
        </w:rPr>
        <w:t>Chambers, R. (1997). Whose Reality Counts? Putting the First Last. Intermediate Technology Publications.</w:t>
      </w:r>
    </w:p>
    <w:p w14:paraId="147A43E9" w14:textId="4638230C" w:rsidR="00ED2170" w:rsidRPr="00ED2170" w:rsidRDefault="00ED2170" w:rsidP="00FA7CF2">
      <w:pPr>
        <w:widowControl w:val="0"/>
        <w:spacing w:before="240" w:after="0" w:line="240" w:lineRule="auto"/>
        <w:ind w:left="709" w:hanging="709"/>
        <w:jc w:val="both"/>
        <w:rPr>
          <w:rFonts w:ascii="Times New Roman" w:eastAsia="Times New Roman" w:hAnsi="Times New Roman" w:cs="Times New Roman"/>
          <w:sz w:val="24"/>
          <w:szCs w:val="24"/>
        </w:rPr>
      </w:pPr>
      <w:r w:rsidRPr="00ED2170">
        <w:rPr>
          <w:rFonts w:ascii="Times New Roman" w:eastAsia="Times New Roman" w:hAnsi="Times New Roman" w:cs="Times New Roman"/>
          <w:sz w:val="24"/>
          <w:szCs w:val="24"/>
        </w:rPr>
        <w:t>Creswell, J. W. (2018). Research Design: Qualitative, Quantitative, and Mixed Methods Approaches (5th ed.). Sage Publications.</w:t>
      </w:r>
    </w:p>
    <w:p w14:paraId="10DD5056" w14:textId="77777777" w:rsidR="00FA7CF2" w:rsidRDefault="00CD2E10" w:rsidP="00FA7CF2">
      <w:pPr>
        <w:widowControl w:val="0"/>
        <w:spacing w:before="240" w:after="0" w:line="240" w:lineRule="auto"/>
        <w:ind w:left="709" w:hanging="709"/>
        <w:jc w:val="both"/>
        <w:rPr>
          <w:rFonts w:ascii="Times New Roman" w:eastAsia="Times New Roman" w:hAnsi="Times New Roman" w:cs="Times New Roman"/>
          <w:sz w:val="24"/>
          <w:szCs w:val="24"/>
        </w:rPr>
      </w:pPr>
      <w:r w:rsidRPr="00CD2E10">
        <w:rPr>
          <w:rFonts w:ascii="Times New Roman" w:eastAsia="Times New Roman" w:hAnsi="Times New Roman" w:cs="Times New Roman"/>
          <w:sz w:val="24"/>
          <w:szCs w:val="24"/>
        </w:rPr>
        <w:t>Friedmann, J. (1992). Empowerment: The Politics of Alternative Development. Blackwell.</w:t>
      </w:r>
    </w:p>
    <w:p w14:paraId="6883D2D5" w14:textId="77777777" w:rsidR="00FA7CF2" w:rsidRPr="00FA7CF2" w:rsidRDefault="00CD2E10" w:rsidP="00FA7CF2">
      <w:pPr>
        <w:widowControl w:val="0"/>
        <w:spacing w:before="240" w:after="0" w:line="240" w:lineRule="auto"/>
        <w:ind w:left="709" w:hanging="709"/>
        <w:jc w:val="both"/>
        <w:rPr>
          <w:rFonts w:ascii="Times New Roman" w:hAnsi="Times New Roman" w:cs="Times New Roman"/>
          <w:sz w:val="24"/>
          <w:szCs w:val="24"/>
        </w:rPr>
      </w:pPr>
      <w:r w:rsidRPr="00FA7CF2">
        <w:rPr>
          <w:rFonts w:ascii="Times New Roman" w:hAnsi="Times New Roman" w:cs="Times New Roman"/>
          <w:sz w:val="24"/>
          <w:szCs w:val="24"/>
        </w:rPr>
        <w:t xml:space="preserve">Gibson, C. C., Ostrom, E., &amp; Ahn, T. K. (2005). The Concept of Scale and the Human Dimensions of Global Change: A Story of Linkages. In T. K. Ahn &amp; E. Ostrom (Eds.), </w:t>
      </w:r>
      <w:r w:rsidRPr="00FA7CF2">
        <w:rPr>
          <w:rFonts w:ascii="Times New Roman" w:hAnsi="Times New Roman" w:cs="Times New Roman"/>
          <w:i/>
          <w:iCs/>
          <w:sz w:val="24"/>
          <w:szCs w:val="24"/>
        </w:rPr>
        <w:t>Foundations of Social Capital</w:t>
      </w:r>
      <w:r w:rsidRPr="00FA7CF2">
        <w:rPr>
          <w:rFonts w:ascii="Times New Roman" w:hAnsi="Times New Roman" w:cs="Times New Roman"/>
          <w:sz w:val="24"/>
          <w:szCs w:val="24"/>
        </w:rPr>
        <w:t xml:space="preserve"> (pp. 237-259). Edward Elgar Publishing.</w:t>
      </w:r>
    </w:p>
    <w:p w14:paraId="5ACC2A66" w14:textId="6AEC45E2" w:rsidR="00FA7CF2" w:rsidRDefault="00CD2E10" w:rsidP="00FA7CF2">
      <w:pPr>
        <w:widowControl w:val="0"/>
        <w:spacing w:before="240" w:after="0" w:line="240" w:lineRule="auto"/>
        <w:ind w:left="709" w:hanging="709"/>
        <w:jc w:val="both"/>
        <w:rPr>
          <w:rFonts w:ascii="Times New Roman" w:hAnsi="Times New Roman" w:cs="Times New Roman"/>
          <w:sz w:val="24"/>
          <w:szCs w:val="24"/>
        </w:rPr>
      </w:pPr>
      <w:r w:rsidRPr="00FA7CF2">
        <w:rPr>
          <w:rFonts w:ascii="Times New Roman" w:hAnsi="Times New Roman" w:cs="Times New Roman"/>
          <w:sz w:val="24"/>
          <w:szCs w:val="24"/>
        </w:rPr>
        <w:t xml:space="preserve">Jessop, B. (2002). </w:t>
      </w:r>
      <w:r w:rsidRPr="00FA7CF2">
        <w:rPr>
          <w:rFonts w:ascii="Times New Roman" w:hAnsi="Times New Roman" w:cs="Times New Roman"/>
          <w:i/>
          <w:iCs/>
          <w:sz w:val="24"/>
          <w:szCs w:val="24"/>
        </w:rPr>
        <w:t>The Future of the Capitalist State</w:t>
      </w:r>
      <w:r w:rsidRPr="00FA7CF2">
        <w:rPr>
          <w:rFonts w:ascii="Times New Roman" w:hAnsi="Times New Roman" w:cs="Times New Roman"/>
          <w:sz w:val="24"/>
          <w:szCs w:val="24"/>
        </w:rPr>
        <w:t>. Polity Press.</w:t>
      </w:r>
    </w:p>
    <w:p w14:paraId="0541E006" w14:textId="71143A55" w:rsidR="00260912" w:rsidRDefault="00260912" w:rsidP="00FA7CF2">
      <w:pPr>
        <w:widowControl w:val="0"/>
        <w:spacing w:before="240" w:after="0" w:line="240" w:lineRule="auto"/>
        <w:ind w:left="709" w:hanging="709"/>
        <w:jc w:val="both"/>
        <w:rPr>
          <w:rFonts w:ascii="Times New Roman" w:eastAsia="Times New Roman" w:hAnsi="Times New Roman" w:cs="Times New Roman"/>
          <w:sz w:val="24"/>
          <w:szCs w:val="24"/>
        </w:rPr>
      </w:pPr>
      <w:r w:rsidRPr="00260912">
        <w:rPr>
          <w:rFonts w:ascii="Times New Roman" w:eastAsia="Times New Roman" w:hAnsi="Times New Roman" w:cs="Times New Roman"/>
          <w:sz w:val="24"/>
          <w:szCs w:val="24"/>
        </w:rPr>
        <w:t>Kotler, P., &amp; Keller, K. L. (2016). Marketing Management (15th ed.). Pearson Education</w:t>
      </w:r>
    </w:p>
    <w:p w14:paraId="613078F7" w14:textId="68C14DA2" w:rsidR="00ED2170" w:rsidRPr="00ED2170" w:rsidRDefault="00ED2170" w:rsidP="00FA7CF2">
      <w:pPr>
        <w:widowControl w:val="0"/>
        <w:spacing w:before="240" w:after="0" w:line="240" w:lineRule="auto"/>
        <w:ind w:left="709" w:hanging="709"/>
        <w:jc w:val="both"/>
        <w:rPr>
          <w:rFonts w:ascii="Times New Roman" w:eastAsia="Times New Roman" w:hAnsi="Times New Roman" w:cs="Times New Roman"/>
          <w:sz w:val="24"/>
          <w:szCs w:val="24"/>
        </w:rPr>
      </w:pPr>
      <w:r w:rsidRPr="00ED2170">
        <w:rPr>
          <w:rFonts w:ascii="Times New Roman" w:eastAsia="Times New Roman" w:hAnsi="Times New Roman" w:cs="Times New Roman"/>
          <w:sz w:val="24"/>
          <w:szCs w:val="24"/>
        </w:rPr>
        <w:lastRenderedPageBreak/>
        <w:t>Miles, M. B., &amp; Huberman, A. M. (2014). Qualitative Data Analysis: A Methods Sourcebook (3rd ed.). Sage Publications.</w:t>
      </w:r>
    </w:p>
    <w:p w14:paraId="0793BB96" w14:textId="77777777" w:rsidR="00ED2170" w:rsidRPr="00ED2170" w:rsidRDefault="00ED2170" w:rsidP="00FA7CF2">
      <w:pPr>
        <w:widowControl w:val="0"/>
        <w:spacing w:before="240" w:after="0" w:line="240" w:lineRule="auto"/>
        <w:ind w:left="709" w:hanging="709"/>
        <w:jc w:val="both"/>
        <w:rPr>
          <w:rFonts w:ascii="Times New Roman" w:eastAsia="Times New Roman" w:hAnsi="Times New Roman" w:cs="Times New Roman"/>
          <w:sz w:val="24"/>
          <w:szCs w:val="24"/>
        </w:rPr>
      </w:pPr>
      <w:r w:rsidRPr="00ED2170">
        <w:rPr>
          <w:rFonts w:ascii="Times New Roman" w:eastAsia="Times New Roman" w:hAnsi="Times New Roman" w:cs="Times New Roman"/>
          <w:sz w:val="24"/>
          <w:szCs w:val="24"/>
        </w:rPr>
        <w:t>Moleong, L. J. (2021). Metodologi Penelitian Kualitatif (Edisi Revisi). PT Remaja Rosdakarya.</w:t>
      </w:r>
    </w:p>
    <w:p w14:paraId="611FD382" w14:textId="77777777" w:rsidR="00CD2E10" w:rsidRPr="00CD2E10" w:rsidRDefault="00CD2E10" w:rsidP="00FA7CF2">
      <w:pPr>
        <w:widowControl w:val="0"/>
        <w:spacing w:before="240" w:after="0" w:line="240" w:lineRule="auto"/>
        <w:ind w:left="709" w:hanging="709"/>
        <w:jc w:val="both"/>
        <w:rPr>
          <w:rFonts w:ascii="Times New Roman" w:eastAsia="Times New Roman" w:hAnsi="Times New Roman" w:cs="Times New Roman"/>
          <w:sz w:val="24"/>
          <w:szCs w:val="24"/>
        </w:rPr>
      </w:pPr>
      <w:r w:rsidRPr="00CD2E10">
        <w:rPr>
          <w:rFonts w:ascii="Times New Roman" w:eastAsia="Times New Roman" w:hAnsi="Times New Roman" w:cs="Times New Roman"/>
          <w:sz w:val="24"/>
          <w:szCs w:val="24"/>
        </w:rPr>
        <w:t>Porter, M. E. (1998). Competitive Advantage: Creating and Sustaining Superior Performance. Free Press.</w:t>
      </w:r>
    </w:p>
    <w:p w14:paraId="754CEE7D" w14:textId="714C7D0B" w:rsidR="00CD2E10" w:rsidRPr="00ED2170" w:rsidRDefault="00CD2E10" w:rsidP="00FA7CF2">
      <w:pPr>
        <w:widowControl w:val="0"/>
        <w:spacing w:before="240" w:after="0" w:line="240" w:lineRule="auto"/>
        <w:ind w:left="709" w:hanging="709"/>
        <w:jc w:val="both"/>
        <w:rPr>
          <w:rFonts w:ascii="Times New Roman" w:eastAsia="Times New Roman" w:hAnsi="Times New Roman" w:cs="Times New Roman"/>
          <w:sz w:val="24"/>
          <w:szCs w:val="24"/>
        </w:rPr>
      </w:pPr>
      <w:r w:rsidRPr="00CD2E10">
        <w:rPr>
          <w:rFonts w:ascii="Times New Roman" w:eastAsia="Times New Roman" w:hAnsi="Times New Roman" w:cs="Times New Roman"/>
          <w:sz w:val="24"/>
          <w:szCs w:val="24"/>
        </w:rPr>
        <w:t>Rhodes, R. A. W. (1996). The New Governance: Governing without Government. Political Studies, 44(4), 652-667.</w:t>
      </w:r>
    </w:p>
    <w:p w14:paraId="3AD08F74" w14:textId="77777777" w:rsidR="00ED2170" w:rsidRPr="00ED2170" w:rsidRDefault="00ED2170" w:rsidP="00FA7CF2">
      <w:pPr>
        <w:widowControl w:val="0"/>
        <w:spacing w:before="240" w:after="0" w:line="240" w:lineRule="auto"/>
        <w:ind w:left="709" w:hanging="709"/>
        <w:jc w:val="both"/>
        <w:rPr>
          <w:rFonts w:ascii="Times New Roman" w:eastAsia="Times New Roman" w:hAnsi="Times New Roman" w:cs="Times New Roman"/>
          <w:sz w:val="24"/>
          <w:szCs w:val="24"/>
        </w:rPr>
      </w:pPr>
      <w:r w:rsidRPr="00ED2170">
        <w:rPr>
          <w:rFonts w:ascii="Times New Roman" w:eastAsia="Times New Roman" w:hAnsi="Times New Roman" w:cs="Times New Roman"/>
          <w:sz w:val="24"/>
          <w:szCs w:val="24"/>
        </w:rPr>
        <w:t>Spradley, J. P. (2016). The Ethnographic Interview. Waveland Press.</w:t>
      </w:r>
    </w:p>
    <w:p w14:paraId="49127290" w14:textId="1E65F666" w:rsidR="00ED2170" w:rsidRDefault="00ED2170" w:rsidP="00FA7CF2">
      <w:pPr>
        <w:widowControl w:val="0"/>
        <w:spacing w:before="240" w:after="0" w:line="240" w:lineRule="auto"/>
        <w:ind w:left="709" w:hanging="709"/>
        <w:jc w:val="both"/>
        <w:rPr>
          <w:rFonts w:ascii="Times New Roman" w:eastAsia="Times New Roman" w:hAnsi="Times New Roman" w:cs="Times New Roman"/>
          <w:sz w:val="24"/>
          <w:szCs w:val="24"/>
        </w:rPr>
      </w:pPr>
      <w:r w:rsidRPr="00ED2170">
        <w:rPr>
          <w:rFonts w:ascii="Times New Roman" w:eastAsia="Times New Roman" w:hAnsi="Times New Roman" w:cs="Times New Roman"/>
          <w:sz w:val="24"/>
          <w:szCs w:val="24"/>
        </w:rPr>
        <w:t>Sugiyono. (2017). Metode Penelitian Kuantitatif, Kualitatif, dan R&amp;D. Alfabeta.</w:t>
      </w:r>
    </w:p>
    <w:p w14:paraId="662B1C85" w14:textId="1EF1F761" w:rsidR="00260912" w:rsidRDefault="00ED2170" w:rsidP="00260912">
      <w:pPr>
        <w:widowControl w:val="0"/>
        <w:spacing w:before="240" w:after="0" w:line="240" w:lineRule="auto"/>
        <w:ind w:left="709" w:hanging="709"/>
        <w:jc w:val="both"/>
        <w:rPr>
          <w:rFonts w:ascii="Times New Roman" w:eastAsia="Times New Roman" w:hAnsi="Times New Roman" w:cs="Times New Roman"/>
          <w:sz w:val="24"/>
          <w:szCs w:val="24"/>
        </w:rPr>
      </w:pPr>
      <w:r w:rsidRPr="00ED2170">
        <w:rPr>
          <w:rFonts w:ascii="Times New Roman" w:eastAsia="Times New Roman" w:hAnsi="Times New Roman" w:cs="Times New Roman"/>
          <w:sz w:val="24"/>
          <w:szCs w:val="24"/>
        </w:rPr>
        <w:t>Yin, R. K. (2018). Case Study Research and Applications: Design and Methods (6th ed.). Sage Publications.</w:t>
      </w:r>
    </w:p>
    <w:p w14:paraId="09667199" w14:textId="77777777" w:rsidR="007D5C20" w:rsidRDefault="007E1746" w:rsidP="00FA7CF2">
      <w:pPr>
        <w:widowControl w:val="0"/>
        <w:spacing w:before="24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jurnal</w:t>
      </w:r>
    </w:p>
    <w:p w14:paraId="42E12377" w14:textId="521A56EF" w:rsidR="00260912" w:rsidRDefault="00260912" w:rsidP="00FA7CF2">
      <w:pPr>
        <w:widowControl w:val="0"/>
        <w:spacing w:before="240" w:after="0" w:line="240" w:lineRule="auto"/>
        <w:ind w:left="709" w:hanging="709"/>
        <w:jc w:val="both"/>
        <w:rPr>
          <w:rFonts w:ascii="Times New Roman" w:eastAsia="Times New Roman" w:hAnsi="Times New Roman" w:cs="Times New Roman"/>
          <w:sz w:val="24"/>
          <w:szCs w:val="24"/>
        </w:rPr>
      </w:pPr>
      <w:r w:rsidRPr="00260912">
        <w:rPr>
          <w:rFonts w:ascii="Times New Roman" w:eastAsia="Times New Roman" w:hAnsi="Times New Roman" w:cs="Times New Roman"/>
          <w:sz w:val="24"/>
          <w:szCs w:val="24"/>
        </w:rPr>
        <w:t>Agrawal, A. (1995). Indigenous and Scientific Knowledge: Some Critical Comments. Indigenous Knowledge and Development Monitor, 3(3), 3-6.</w:t>
      </w:r>
    </w:p>
    <w:p w14:paraId="5785EC55" w14:textId="1F145ACE" w:rsidR="00260912" w:rsidRDefault="00260912" w:rsidP="00FA7CF2">
      <w:pPr>
        <w:widowControl w:val="0"/>
        <w:spacing w:before="240" w:after="0" w:line="240" w:lineRule="auto"/>
        <w:ind w:left="709" w:hanging="709"/>
        <w:jc w:val="both"/>
        <w:rPr>
          <w:rFonts w:ascii="Times New Roman" w:eastAsia="Times New Roman" w:hAnsi="Times New Roman" w:cs="Times New Roman"/>
          <w:sz w:val="24"/>
          <w:szCs w:val="24"/>
        </w:rPr>
      </w:pPr>
      <w:r w:rsidRPr="00260912">
        <w:rPr>
          <w:rFonts w:ascii="Times New Roman" w:eastAsia="Times New Roman" w:hAnsi="Times New Roman" w:cs="Times New Roman"/>
          <w:sz w:val="24"/>
          <w:szCs w:val="24"/>
        </w:rPr>
        <w:t xml:space="preserve">Kabeer, N. (1999). Resources, Agency, </w:t>
      </w:r>
      <w:r w:rsidRPr="00260912">
        <w:rPr>
          <w:rFonts w:ascii="Times New Roman" w:eastAsia="Times New Roman" w:hAnsi="Times New Roman" w:cs="Times New Roman"/>
          <w:sz w:val="24"/>
          <w:szCs w:val="24"/>
        </w:rPr>
        <w:t>Achievements: Reflections on the Measurement of Women’s Empowerment. Development and Change, 30(3), 435-464.</w:t>
      </w:r>
    </w:p>
    <w:p w14:paraId="4E103D69" w14:textId="311D0F4F" w:rsidR="00AE1BDD" w:rsidRPr="00AE1BDD" w:rsidRDefault="00AE1BDD" w:rsidP="00FA7CF2">
      <w:pPr>
        <w:widowControl w:val="0"/>
        <w:spacing w:before="240" w:after="0" w:line="240" w:lineRule="auto"/>
        <w:ind w:left="709" w:hanging="709"/>
        <w:jc w:val="both"/>
        <w:rPr>
          <w:rFonts w:ascii="Times New Roman" w:eastAsia="Times New Roman" w:hAnsi="Times New Roman" w:cs="Times New Roman"/>
          <w:sz w:val="24"/>
          <w:szCs w:val="24"/>
        </w:rPr>
      </w:pPr>
      <w:r w:rsidRPr="00AE1BDD">
        <w:rPr>
          <w:rFonts w:ascii="Times New Roman" w:eastAsia="Times New Roman" w:hAnsi="Times New Roman" w:cs="Times New Roman"/>
          <w:sz w:val="24"/>
          <w:szCs w:val="24"/>
        </w:rPr>
        <w:t>Nugroho, P. S., Permadi, B., &amp; Fitriana, W. (2021). Potensi Tanaman Obat Keluarga (TOGA) dalam Peningkatan Kesehatan Masyarakat Desa. Jurnal Abdimas Mandiri, 5(2), 173-181.</w:t>
      </w:r>
    </w:p>
    <w:p w14:paraId="7D47DD8B" w14:textId="300EB648" w:rsidR="00AE1BDD" w:rsidRDefault="00AE1BDD" w:rsidP="00FA7CF2">
      <w:pPr>
        <w:widowControl w:val="0"/>
        <w:spacing w:before="240" w:after="0" w:line="240" w:lineRule="auto"/>
        <w:ind w:left="709" w:hanging="709"/>
        <w:jc w:val="both"/>
        <w:rPr>
          <w:rFonts w:ascii="Times New Roman" w:eastAsia="Times New Roman" w:hAnsi="Times New Roman" w:cs="Times New Roman"/>
          <w:sz w:val="24"/>
          <w:szCs w:val="24"/>
        </w:rPr>
      </w:pPr>
      <w:r w:rsidRPr="00AE1BDD">
        <w:rPr>
          <w:rFonts w:ascii="Times New Roman" w:eastAsia="Times New Roman" w:hAnsi="Times New Roman" w:cs="Times New Roman"/>
          <w:sz w:val="24"/>
          <w:szCs w:val="24"/>
        </w:rPr>
        <w:t>Suryani, L., Yuliani, D., &amp; Pratiwi, Y. (2020). Pemanfaatan Tanaman Obat Keluarga (TOGA) sebagai Upaya Peningkatan Kesejahteraan Keluarga. Jurnal Pengabdian Masyarakat Berkemajuan, 4(1), 18-24.</w:t>
      </w:r>
    </w:p>
    <w:p w14:paraId="3F73B51C" w14:textId="75C38891" w:rsidR="00260912" w:rsidRPr="00AE1BDD" w:rsidRDefault="00260912" w:rsidP="00FA7CF2">
      <w:pPr>
        <w:widowControl w:val="0"/>
        <w:spacing w:before="240" w:after="0" w:line="240" w:lineRule="auto"/>
        <w:ind w:left="709" w:hanging="709"/>
        <w:jc w:val="both"/>
        <w:rPr>
          <w:rFonts w:ascii="Times New Roman" w:eastAsia="Times New Roman" w:hAnsi="Times New Roman" w:cs="Times New Roman"/>
          <w:sz w:val="24"/>
          <w:szCs w:val="24"/>
        </w:rPr>
      </w:pPr>
      <w:r w:rsidRPr="00260912">
        <w:rPr>
          <w:rFonts w:ascii="Times New Roman" w:eastAsia="Times New Roman" w:hAnsi="Times New Roman" w:cs="Times New Roman"/>
          <w:sz w:val="24"/>
          <w:szCs w:val="24"/>
        </w:rPr>
        <w:t>Scoones, I. (1998). Sustainable Rural Livelihoods: A Framework for Analysis. IDS Working Paper 72. Brighton: Institute of Development Studies.</w:t>
      </w:r>
    </w:p>
    <w:p w14:paraId="7E615607" w14:textId="77777777" w:rsidR="00260912" w:rsidRDefault="00AE1BDD" w:rsidP="00260912">
      <w:pPr>
        <w:widowControl w:val="0"/>
        <w:spacing w:before="240" w:after="0" w:line="240" w:lineRule="auto"/>
        <w:ind w:left="709" w:hanging="709"/>
        <w:jc w:val="both"/>
        <w:rPr>
          <w:rFonts w:ascii="Times New Roman" w:eastAsia="Times New Roman" w:hAnsi="Times New Roman" w:cs="Times New Roman"/>
          <w:sz w:val="24"/>
          <w:szCs w:val="24"/>
        </w:rPr>
      </w:pPr>
      <w:r w:rsidRPr="00AE1BDD">
        <w:rPr>
          <w:rFonts w:ascii="Times New Roman" w:eastAsia="Times New Roman" w:hAnsi="Times New Roman" w:cs="Times New Roman"/>
          <w:sz w:val="24"/>
          <w:szCs w:val="24"/>
        </w:rPr>
        <w:t>Wiryanto, W., &amp; Suryawati, H. (2022). Peran Kelompok Wanita Tani (KWT) dalam Peningkatan Kesejahteraan Keluarga Melalui Pemanfaatan Lahan Pekarangan. Jurnal Agriekonomika, 11(1), 1-10.</w:t>
      </w:r>
    </w:p>
    <w:p w14:paraId="5AF035DB" w14:textId="76C85492" w:rsidR="00260912" w:rsidRDefault="00260912" w:rsidP="00260912">
      <w:pPr>
        <w:widowControl w:val="0"/>
        <w:spacing w:before="240" w:after="0" w:line="240" w:lineRule="auto"/>
        <w:ind w:left="709" w:hanging="709"/>
        <w:jc w:val="both"/>
        <w:rPr>
          <w:rFonts w:ascii="Times New Roman" w:eastAsia="Times New Roman" w:hAnsi="Times New Roman" w:cs="Times New Roman"/>
          <w:sz w:val="24"/>
          <w:szCs w:val="24"/>
        </w:rPr>
        <w:sectPr w:rsidR="00260912" w:rsidSect="0050663D">
          <w:headerReference w:type="even" r:id="rId18"/>
          <w:type w:val="continuous"/>
          <w:pgSz w:w="11906" w:h="16838"/>
          <w:pgMar w:top="1418" w:right="1418" w:bottom="1418" w:left="1418" w:header="709" w:footer="709" w:gutter="0"/>
          <w:pgNumType w:start="64"/>
          <w:cols w:num="2" w:space="720" w:equalWidth="0">
            <w:col w:w="4180" w:space="709"/>
            <w:col w:w="4180" w:space="0"/>
          </w:cols>
        </w:sectPr>
      </w:pPr>
      <w:r w:rsidRPr="00260912">
        <w:rPr>
          <w:rFonts w:ascii="Times New Roman" w:eastAsia="Times New Roman" w:hAnsi="Times New Roman" w:cs="Times New Roman"/>
          <w:sz w:val="24"/>
          <w:szCs w:val="24"/>
        </w:rPr>
        <w:t>WHO (World Health Organization). (2000). Global Strategy for Health for All by the Year 2000. WHO.</w:t>
      </w:r>
    </w:p>
    <w:p w14:paraId="4A2C02D6" w14:textId="77777777" w:rsidR="007D5C20" w:rsidRDefault="007D5C20">
      <w:pPr>
        <w:widowControl w:val="0"/>
        <w:spacing w:before="240" w:line="240" w:lineRule="auto"/>
        <w:rPr>
          <w:rFonts w:ascii="Times New Roman" w:eastAsia="Times New Roman" w:hAnsi="Times New Roman" w:cs="Times New Roman"/>
          <w:sz w:val="24"/>
          <w:szCs w:val="24"/>
        </w:rPr>
      </w:pPr>
    </w:p>
    <w:sectPr w:rsidR="007D5C20">
      <w:type w:val="continuous"/>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0CD8A" w14:textId="77777777" w:rsidR="00C5152E" w:rsidRDefault="00C5152E">
      <w:pPr>
        <w:spacing w:after="0" w:line="240" w:lineRule="auto"/>
      </w:pPr>
      <w:r>
        <w:separator/>
      </w:r>
    </w:p>
  </w:endnote>
  <w:endnote w:type="continuationSeparator" w:id="0">
    <w:p w14:paraId="792FC8DE" w14:textId="77777777" w:rsidR="00C5152E" w:rsidRDefault="00C5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2B815" w14:textId="77777777" w:rsidR="0050663D" w:rsidRDefault="00506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5E77" w14:textId="77777777" w:rsidR="0050663D" w:rsidRDefault="00506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A550F" w14:textId="77777777" w:rsidR="0050663D" w:rsidRDefault="00506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3F5C0" w14:textId="77777777" w:rsidR="00C5152E" w:rsidRDefault="00C5152E">
      <w:pPr>
        <w:spacing w:after="0" w:line="240" w:lineRule="auto"/>
      </w:pPr>
      <w:r>
        <w:separator/>
      </w:r>
    </w:p>
  </w:footnote>
  <w:footnote w:type="continuationSeparator" w:id="0">
    <w:p w14:paraId="4A4AAB4D" w14:textId="77777777" w:rsidR="00C5152E" w:rsidRDefault="00C51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6EA6" w14:textId="77777777" w:rsidR="007D5C20" w:rsidRDefault="007D5C20">
    <w:pPr>
      <w:widowControl w:val="0"/>
      <w:pBdr>
        <w:top w:val="nil"/>
        <w:left w:val="nil"/>
        <w:bottom w:val="nil"/>
        <w:right w:val="nil"/>
        <w:between w:val="nil"/>
      </w:pBdr>
      <w:spacing w:after="0" w:line="276" w:lineRule="auto"/>
      <w:rPr>
        <w:b/>
        <w:color w:val="000000"/>
      </w:rPr>
    </w:pPr>
  </w:p>
  <w:tbl>
    <w:tblPr>
      <w:tblStyle w:val="a0"/>
      <w:tblW w:w="8820" w:type="dxa"/>
      <w:tblInd w:w="260" w:type="dxa"/>
      <w:tblLayout w:type="fixed"/>
      <w:tblLook w:val="0000" w:firstRow="0" w:lastRow="0" w:firstColumn="0" w:lastColumn="0" w:noHBand="0" w:noVBand="0"/>
    </w:tblPr>
    <w:tblGrid>
      <w:gridCol w:w="8080"/>
      <w:gridCol w:w="740"/>
    </w:tblGrid>
    <w:tr w:rsidR="007D5C20" w14:paraId="310DF0EC" w14:textId="77777777">
      <w:trPr>
        <w:gridAfter w:val="1"/>
        <w:wAfter w:w="740" w:type="dxa"/>
        <w:trHeight w:val="253"/>
      </w:trPr>
      <w:tc>
        <w:tcPr>
          <w:tcW w:w="8080" w:type="dxa"/>
          <w:vMerge w:val="restart"/>
          <w:shd w:val="clear" w:color="auto" w:fill="auto"/>
          <w:vAlign w:val="bottom"/>
        </w:tcPr>
        <w:p w14:paraId="593DC07A" w14:textId="77777777" w:rsidR="007D5C20" w:rsidRDefault="007E1746">
          <w:pPr>
            <w:spacing w:after="0" w:line="240" w:lineRule="auto"/>
            <w:rPr>
              <w:rFonts w:ascii="Times New Roman" w:eastAsia="Times New Roman" w:hAnsi="Times New Roman" w:cs="Times New Roman"/>
            </w:rPr>
          </w:pPr>
          <w:r>
            <w:rPr>
              <w:rFonts w:ascii="Times New Roman" w:eastAsia="Times New Roman" w:hAnsi="Times New Roman" w:cs="Times New Roman"/>
            </w:rPr>
            <w:t>JIANA: Jurnal Ilmu Administrasi Negara, Volume 20, Nomor 1, Agustus 2021: 41-50</w:t>
          </w:r>
        </w:p>
      </w:tc>
    </w:tr>
    <w:tr w:rsidR="007D5C20" w14:paraId="01A76680" w14:textId="77777777">
      <w:trPr>
        <w:trHeight w:val="88"/>
      </w:trPr>
      <w:tc>
        <w:tcPr>
          <w:tcW w:w="8080" w:type="dxa"/>
          <w:vMerge/>
          <w:shd w:val="clear" w:color="auto" w:fill="auto"/>
          <w:vAlign w:val="bottom"/>
        </w:tcPr>
        <w:p w14:paraId="7EE05716" w14:textId="77777777" w:rsidR="007D5C20" w:rsidRDefault="007D5C2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40" w:type="dxa"/>
          <w:shd w:val="clear" w:color="auto" w:fill="auto"/>
          <w:vAlign w:val="bottom"/>
        </w:tcPr>
        <w:p w14:paraId="7F79E086" w14:textId="77777777" w:rsidR="007D5C20" w:rsidRDefault="007D5C20">
          <w:pPr>
            <w:spacing w:after="0"/>
            <w:rPr>
              <w:rFonts w:ascii="Times New Roman" w:eastAsia="Times New Roman" w:hAnsi="Times New Roman" w:cs="Times New Roman"/>
              <w:sz w:val="7"/>
              <w:szCs w:val="7"/>
            </w:rPr>
          </w:pPr>
        </w:p>
      </w:tc>
    </w:tr>
    <w:tr w:rsidR="007D5C20" w14:paraId="1513627A" w14:textId="77777777">
      <w:trPr>
        <w:trHeight w:val="252"/>
      </w:trPr>
      <w:tc>
        <w:tcPr>
          <w:tcW w:w="8080" w:type="dxa"/>
          <w:shd w:val="clear" w:color="auto" w:fill="auto"/>
          <w:vAlign w:val="bottom"/>
        </w:tcPr>
        <w:p w14:paraId="0E13ECAF" w14:textId="77777777" w:rsidR="007D5C20" w:rsidRDefault="007E1746">
          <w:pPr>
            <w:spacing w:after="0" w:line="240" w:lineRule="auto"/>
            <w:rPr>
              <w:rFonts w:ascii="Times New Roman" w:eastAsia="Times New Roman" w:hAnsi="Times New Roman" w:cs="Times New Roman"/>
            </w:rPr>
          </w:pPr>
          <w:r>
            <w:rPr>
              <w:rFonts w:ascii="Times New Roman" w:eastAsia="Times New Roman" w:hAnsi="Times New Roman" w:cs="Times New Roman"/>
            </w:rPr>
            <w:t>e-ISSN: 2714-55881 | p-ISSN: 1411-948X</w:t>
          </w:r>
        </w:p>
      </w:tc>
      <w:tc>
        <w:tcPr>
          <w:tcW w:w="740" w:type="dxa"/>
          <w:shd w:val="clear" w:color="auto" w:fill="auto"/>
          <w:vAlign w:val="bottom"/>
        </w:tcPr>
        <w:p w14:paraId="2D6BA12F" w14:textId="77777777" w:rsidR="007D5C20" w:rsidRDefault="007D5C20">
          <w:pPr>
            <w:spacing w:after="0"/>
            <w:rPr>
              <w:rFonts w:ascii="Times New Roman" w:eastAsia="Times New Roman" w:hAnsi="Times New Roman" w:cs="Times New Roman"/>
              <w:sz w:val="21"/>
              <w:szCs w:val="21"/>
            </w:rPr>
          </w:pPr>
        </w:p>
      </w:tc>
    </w:tr>
  </w:tbl>
  <w:p w14:paraId="23B5AEB6" w14:textId="77777777" w:rsidR="007D5C20" w:rsidRDefault="007D5C20">
    <w:pPr>
      <w:spacing w:after="0"/>
      <w:ind w:left="260"/>
      <w:rPr>
        <w:rFonts w:ascii="Times New Roman" w:eastAsia="Times New Roman" w:hAnsi="Times New Roman" w:cs="Times New Roman"/>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4EB0" w14:textId="4E28BABD" w:rsidR="007D5C20" w:rsidRDefault="0050663D">
    <w:pPr>
      <w:pBdr>
        <w:top w:val="nil"/>
        <w:left w:val="nil"/>
        <w:bottom w:val="nil"/>
        <w:right w:val="nil"/>
        <w:between w:val="nil"/>
      </w:pBdr>
      <w:tabs>
        <w:tab w:val="center" w:pos="4680"/>
        <w:tab w:val="right" w:pos="9360"/>
      </w:tabs>
      <w:spacing w:after="0" w:line="240" w:lineRule="auto"/>
      <w:jc w:val="right"/>
      <w:rPr>
        <w:color w:val="000000"/>
      </w:rPr>
    </w:pPr>
    <w:r>
      <w:rPr>
        <w:noProof/>
      </w:rPr>
      <mc:AlternateContent>
        <mc:Choice Requires="wps">
          <w:drawing>
            <wp:anchor distT="0" distB="0" distL="114300" distR="114300" simplePos="0" relativeHeight="251658240" behindDoc="0" locked="0" layoutInCell="1" hidden="0" allowOverlap="1" wp14:anchorId="7A82E644" wp14:editId="033B68F9">
              <wp:simplePos x="0" y="0"/>
              <wp:positionH relativeFrom="column">
                <wp:posOffset>-255593</wp:posOffset>
              </wp:positionH>
              <wp:positionV relativeFrom="paragraph">
                <wp:posOffset>-238793</wp:posOffset>
              </wp:positionV>
              <wp:extent cx="5829961" cy="631825"/>
              <wp:effectExtent l="0" t="0" r="18415" b="15875"/>
              <wp:wrapNone/>
              <wp:docPr id="46" name="Rectangle 46"/>
              <wp:cNvGraphicFramePr/>
              <a:graphic xmlns:a="http://schemas.openxmlformats.org/drawingml/2006/main">
                <a:graphicData uri="http://schemas.microsoft.com/office/word/2010/wordprocessingShape">
                  <wps:wsp>
                    <wps:cNvSpPr/>
                    <wps:spPr>
                      <a:xfrm>
                        <a:off x="0" y="0"/>
                        <a:ext cx="5829961" cy="631825"/>
                      </a:xfrm>
                      <a:prstGeom prst="rect">
                        <a:avLst/>
                      </a:prstGeom>
                      <a:solidFill>
                        <a:schemeClr val="lt1"/>
                      </a:solidFill>
                      <a:ln w="9525" cap="flat" cmpd="sng">
                        <a:solidFill>
                          <a:schemeClr val="lt1"/>
                        </a:solidFill>
                        <a:prstDash val="solid"/>
                        <a:round/>
                        <a:headEnd type="none" w="sm" len="sm"/>
                        <a:tailEnd type="none" w="sm" len="sm"/>
                      </a:ln>
                    </wps:spPr>
                    <wps:txbx>
                      <w:txbxContent>
                        <w:p w14:paraId="500ED619" w14:textId="0F49114F" w:rsidR="007D5C20" w:rsidRDefault="0050663D">
                          <w:pPr>
                            <w:spacing w:after="0" w:line="258" w:lineRule="auto"/>
                            <w:textDirection w:val="btLr"/>
                          </w:pPr>
                          <w:r>
                            <w:rPr>
                              <w:rFonts w:ascii="Times New Roman" w:eastAsia="Times New Roman" w:hAnsi="Times New Roman" w:cs="Times New Roman"/>
                              <w:lang w:val="en-US"/>
                            </w:rPr>
                            <w:t>Ayu Tri Utami</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Pr>
                              <w:rFonts w:ascii="Times New Roman" w:eastAsia="Times New Roman" w:hAnsi="Times New Roman" w:cs="Times New Roman"/>
                              <w:lang w:val="en-US"/>
                            </w:rPr>
                            <w:t xml:space="preserve">Indra </w:t>
                          </w:r>
                          <w:proofErr w:type="spellStart"/>
                          <w:r>
                            <w:rPr>
                              <w:rFonts w:ascii="Times New Roman" w:eastAsia="Times New Roman" w:hAnsi="Times New Roman" w:cs="Times New Roman"/>
                              <w:lang w:val="en-US"/>
                            </w:rPr>
                            <w:t>Mardeni</w:t>
                          </w:r>
                          <w:proofErr w:type="spellEnd"/>
                          <w:r>
                            <w:rPr>
                              <w:rFonts w:ascii="Times New Roman" w:eastAsia="Times New Roman" w:hAnsi="Times New Roman" w:cs="Times New Roman"/>
                              <w:lang w:val="en-US"/>
                            </w:rPr>
                            <w:t xml:space="preserve"> Putra</w:t>
                          </w:r>
                          <w:r>
                            <w:rPr>
                              <w:rFonts w:ascii="Times New Roman" w:eastAsia="Times New Roman" w:hAnsi="Times New Roman" w:cs="Times New Roman"/>
                              <w:vertAlign w:val="superscript"/>
                            </w:rPr>
                            <w:t>2</w:t>
                          </w:r>
                          <w:r>
                            <w:rPr>
                              <w:rFonts w:ascii="Times New Roman" w:eastAsia="Times New Roman" w:hAnsi="Times New Roman" w:cs="Times New Roman"/>
                            </w:rPr>
                            <w:t>,</w:t>
                          </w:r>
                          <w:r>
                            <w:rPr>
                              <w:rFonts w:ascii="Times New Roman" w:eastAsia="Times New Roman" w:hAnsi="Times New Roman" w:cs="Times New Roman"/>
                              <w:lang w:val="en-US"/>
                            </w:rPr>
                            <w:t xml:space="preserve"> Indry</w:t>
                          </w:r>
                          <w:r>
                            <w:rPr>
                              <w:rFonts w:ascii="Times New Roman" w:eastAsia="Times New Roman" w:hAnsi="Times New Roman" w:cs="Times New Roman"/>
                              <w:vertAlign w:val="superscript"/>
                              <w:lang w:val="en-US"/>
                            </w:rPr>
                            <w:t>3</w:t>
                          </w:r>
                          <w:r w:rsidR="007E1746">
                            <w:rPr>
                              <w:rFonts w:ascii="Times New Roman" w:eastAsia="Times New Roman" w:hAnsi="Times New Roman" w:cs="Times New Roman"/>
                              <w:color w:val="000000"/>
                            </w:rPr>
                            <w:t xml:space="preserve">: </w:t>
                          </w:r>
                          <w:r w:rsidRPr="0050663D">
                            <w:rPr>
                              <w:rFonts w:ascii="Times New Roman" w:eastAsia="Times New Roman" w:hAnsi="Times New Roman" w:cs="Times New Roman"/>
                              <w:i/>
                              <w:color w:val="000000"/>
                            </w:rPr>
                            <w:t>REVITALISASI TANAMAN OBAT KELUARGA: KOLABORASI KWT-DESA TINGKATKAN KESEJAHTERAAN DI BANDAR SUNGAI KABUPATEN SIAK</w:t>
                          </w:r>
                        </w:p>
                        <w:p w14:paraId="643854BF" w14:textId="77777777" w:rsidR="007D5C20" w:rsidRDefault="007D5C20">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82E644" id="Rectangle 46" o:spid="_x0000_s1026" style="position:absolute;left:0;text-align:left;margin-left:-20.15pt;margin-top:-18.8pt;width:459.05pt;height:4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" fillcolor="white [3201]" strokecolor="white [3201]">
              <v:stroke startarrowwidth="narrow" startarrowlength="short" endarrowwidth="narrow" endarrowlength="short" joinstyle="round"/>
              <v:textbox inset="2.53958mm,1.2694mm,2.53958mm,1.2694mm">
                <w:txbxContent>
                  <w:p w14:paraId="500ED619" w14:textId="0F49114F" w:rsidR="007D5C20" w:rsidRDefault="0050663D">
                    <w:pPr>
                      <w:spacing w:after="0" w:line="258" w:lineRule="auto"/>
                      <w:textDirection w:val="btLr"/>
                    </w:pPr>
                    <w:r>
                      <w:rPr>
                        <w:rFonts w:ascii="Times New Roman" w:eastAsia="Times New Roman" w:hAnsi="Times New Roman" w:cs="Times New Roman"/>
                        <w:lang w:val="en-US"/>
                      </w:rPr>
                      <w:t>Ayu Tri Utami</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Pr>
                        <w:rFonts w:ascii="Times New Roman" w:eastAsia="Times New Roman" w:hAnsi="Times New Roman" w:cs="Times New Roman"/>
                        <w:lang w:val="en-US"/>
                      </w:rPr>
                      <w:t xml:space="preserve">Indra </w:t>
                    </w:r>
                    <w:proofErr w:type="spellStart"/>
                    <w:r>
                      <w:rPr>
                        <w:rFonts w:ascii="Times New Roman" w:eastAsia="Times New Roman" w:hAnsi="Times New Roman" w:cs="Times New Roman"/>
                        <w:lang w:val="en-US"/>
                      </w:rPr>
                      <w:t>Mardeni</w:t>
                    </w:r>
                    <w:proofErr w:type="spellEnd"/>
                    <w:r>
                      <w:rPr>
                        <w:rFonts w:ascii="Times New Roman" w:eastAsia="Times New Roman" w:hAnsi="Times New Roman" w:cs="Times New Roman"/>
                        <w:lang w:val="en-US"/>
                      </w:rPr>
                      <w:t xml:space="preserve"> Putra</w:t>
                    </w:r>
                    <w:r>
                      <w:rPr>
                        <w:rFonts w:ascii="Times New Roman" w:eastAsia="Times New Roman" w:hAnsi="Times New Roman" w:cs="Times New Roman"/>
                        <w:vertAlign w:val="superscript"/>
                      </w:rPr>
                      <w:t>2</w:t>
                    </w:r>
                    <w:r>
                      <w:rPr>
                        <w:rFonts w:ascii="Times New Roman" w:eastAsia="Times New Roman" w:hAnsi="Times New Roman" w:cs="Times New Roman"/>
                      </w:rPr>
                      <w:t>,</w:t>
                    </w:r>
                    <w:r>
                      <w:rPr>
                        <w:rFonts w:ascii="Times New Roman" w:eastAsia="Times New Roman" w:hAnsi="Times New Roman" w:cs="Times New Roman"/>
                        <w:lang w:val="en-US"/>
                      </w:rPr>
                      <w:t xml:space="preserve"> Indry</w:t>
                    </w:r>
                    <w:r>
                      <w:rPr>
                        <w:rFonts w:ascii="Times New Roman" w:eastAsia="Times New Roman" w:hAnsi="Times New Roman" w:cs="Times New Roman"/>
                        <w:vertAlign w:val="superscript"/>
                        <w:lang w:val="en-US"/>
                      </w:rPr>
                      <w:t>3</w:t>
                    </w:r>
                    <w:r w:rsidR="007E1746">
                      <w:rPr>
                        <w:rFonts w:ascii="Times New Roman" w:eastAsia="Times New Roman" w:hAnsi="Times New Roman" w:cs="Times New Roman"/>
                        <w:color w:val="000000"/>
                      </w:rPr>
                      <w:t xml:space="preserve">: </w:t>
                    </w:r>
                    <w:r w:rsidRPr="0050663D">
                      <w:rPr>
                        <w:rFonts w:ascii="Times New Roman" w:eastAsia="Times New Roman" w:hAnsi="Times New Roman" w:cs="Times New Roman"/>
                        <w:i/>
                        <w:color w:val="000000"/>
                      </w:rPr>
                      <w:t>REVITALISASI TANAMAN OBAT KELUARGA: KOLABORASI KWT-DESA TINGKATKAN KESEJAHTERAAN DI BANDAR SUNGAI KABUPATEN SIAK</w:t>
                    </w:r>
                  </w:p>
                  <w:p w14:paraId="643854BF" w14:textId="77777777" w:rsidR="007D5C20" w:rsidRDefault="007D5C20">
                    <w:pPr>
                      <w:spacing w:line="258" w:lineRule="auto"/>
                      <w:textDirection w:val="btLr"/>
                    </w:pPr>
                  </w:p>
                </w:txbxContent>
              </v:textbox>
            </v:rect>
          </w:pict>
        </mc:Fallback>
      </mc:AlternateContent>
    </w:r>
    <w:r w:rsidR="007E1746">
      <w:rPr>
        <w:rFonts w:ascii="Times New Roman" w:eastAsia="Times New Roman" w:hAnsi="Times New Roman" w:cs="Times New Roman"/>
        <w:color w:val="000000"/>
        <w:sz w:val="28"/>
        <w:szCs w:val="28"/>
      </w:rPr>
      <w:fldChar w:fldCharType="begin"/>
    </w:r>
    <w:r w:rsidR="007E1746">
      <w:rPr>
        <w:rFonts w:ascii="Times New Roman" w:eastAsia="Times New Roman" w:hAnsi="Times New Roman" w:cs="Times New Roman"/>
        <w:color w:val="000000"/>
        <w:sz w:val="28"/>
        <w:szCs w:val="28"/>
      </w:rPr>
      <w:instrText>PAGE</w:instrText>
    </w:r>
    <w:r w:rsidR="007E1746">
      <w:rPr>
        <w:rFonts w:ascii="Times New Roman" w:eastAsia="Times New Roman" w:hAnsi="Times New Roman" w:cs="Times New Roman"/>
        <w:color w:val="000000"/>
        <w:sz w:val="28"/>
        <w:szCs w:val="28"/>
      </w:rPr>
      <w:fldChar w:fldCharType="separate"/>
    </w:r>
    <w:r w:rsidR="00BC56BB">
      <w:rPr>
        <w:rFonts w:ascii="Times New Roman" w:eastAsia="Times New Roman" w:hAnsi="Times New Roman" w:cs="Times New Roman"/>
        <w:noProof/>
        <w:color w:val="000000"/>
        <w:sz w:val="28"/>
        <w:szCs w:val="28"/>
      </w:rPr>
      <w:t>3</w:t>
    </w:r>
    <w:r w:rsidR="007E1746">
      <w:rPr>
        <w:rFonts w:ascii="Times New Roman" w:eastAsia="Times New Roman" w:hAnsi="Times New Roman" w:cs="Times New Roman"/>
        <w:color w:val="000000"/>
        <w:sz w:val="28"/>
        <w:szCs w:val="28"/>
      </w:rPr>
      <w:fldChar w:fldCharType="end"/>
    </w:r>
  </w:p>
  <w:p w14:paraId="7582B400" w14:textId="77777777" w:rsidR="007D5C20" w:rsidRDefault="007D5C20">
    <w:pPr>
      <w:pBdr>
        <w:top w:val="nil"/>
        <w:left w:val="nil"/>
        <w:bottom w:val="nil"/>
        <w:right w:val="nil"/>
        <w:between w:val="nil"/>
      </w:pBdr>
      <w:tabs>
        <w:tab w:val="center" w:pos="4680"/>
        <w:tab w:val="right" w:pos="9360"/>
      </w:tabs>
      <w:spacing w:after="0" w:line="240" w:lineRule="auto"/>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27962" w14:textId="77777777" w:rsidR="0050663D" w:rsidRDefault="005066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C930" w14:textId="77777777" w:rsidR="007D5C20" w:rsidRDefault="007D5C20">
    <w:pPr>
      <w:pBdr>
        <w:top w:val="nil"/>
        <w:left w:val="nil"/>
        <w:bottom w:val="nil"/>
        <w:right w:val="nil"/>
        <w:between w:val="nil"/>
      </w:pBdr>
      <w:tabs>
        <w:tab w:val="center" w:pos="4680"/>
        <w:tab w:val="right" w:pos="9360"/>
      </w:tabs>
      <w:spacing w:after="0" w:line="240" w:lineRule="auto"/>
      <w:jc w:val="right"/>
      <w:rPr>
        <w:color w:val="000000"/>
      </w:rPr>
    </w:pPr>
  </w:p>
  <w:tbl>
    <w:tblPr>
      <w:tblStyle w:val="a1"/>
      <w:tblW w:w="8820" w:type="dxa"/>
      <w:tblLayout w:type="fixed"/>
      <w:tblLook w:val="0000" w:firstRow="0" w:lastRow="0" w:firstColumn="0" w:lastColumn="0" w:noHBand="0" w:noVBand="0"/>
    </w:tblPr>
    <w:tblGrid>
      <w:gridCol w:w="8820"/>
    </w:tblGrid>
    <w:tr w:rsidR="007D5C20" w14:paraId="6291AC52" w14:textId="77777777">
      <w:trPr>
        <w:trHeight w:val="253"/>
      </w:trPr>
      <w:tc>
        <w:tcPr>
          <w:tcW w:w="8820" w:type="dxa"/>
          <w:vMerge w:val="restart"/>
          <w:shd w:val="clear" w:color="auto" w:fill="auto"/>
          <w:vAlign w:val="bottom"/>
        </w:tcPr>
        <w:p w14:paraId="28D73179" w14:textId="5511FA48" w:rsidR="007D5C20" w:rsidRDefault="007E174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JIANA: Jurnal Ilmu Administrasi Negara, Volume </w:t>
          </w:r>
          <w:r w:rsidR="0050663D">
            <w:rPr>
              <w:rFonts w:ascii="Times New Roman" w:eastAsia="Times New Roman" w:hAnsi="Times New Roman" w:cs="Times New Roman"/>
            </w:rPr>
            <w:t>23</w:t>
          </w:r>
          <w:r>
            <w:rPr>
              <w:rFonts w:ascii="Times New Roman" w:eastAsia="Times New Roman" w:hAnsi="Times New Roman" w:cs="Times New Roman"/>
            </w:rPr>
            <w:t xml:space="preserve">, Nomor </w:t>
          </w:r>
          <w:r w:rsidR="0050663D">
            <w:rPr>
              <w:rFonts w:ascii="Times New Roman" w:eastAsia="Times New Roman" w:hAnsi="Times New Roman" w:cs="Times New Roman"/>
            </w:rPr>
            <w:t>1</w:t>
          </w:r>
          <w:r>
            <w:rPr>
              <w:rFonts w:ascii="Times New Roman" w:eastAsia="Times New Roman" w:hAnsi="Times New Roman" w:cs="Times New Roman"/>
            </w:rPr>
            <w:t xml:space="preserve">, </w:t>
          </w:r>
          <w:r w:rsidR="0050663D">
            <w:rPr>
              <w:rFonts w:ascii="Times New Roman" w:eastAsia="Times New Roman" w:hAnsi="Times New Roman" w:cs="Times New Roman"/>
            </w:rPr>
            <w:t>April 2025</w:t>
          </w:r>
          <w:r>
            <w:rPr>
              <w:rFonts w:ascii="Times New Roman" w:eastAsia="Times New Roman" w:hAnsi="Times New Roman" w:cs="Times New Roman"/>
            </w:rPr>
            <w:t xml:space="preserve"> : Halaman</w:t>
          </w:r>
          <w:r w:rsidR="0050663D">
            <w:rPr>
              <w:rFonts w:ascii="Times New Roman" w:eastAsia="Times New Roman" w:hAnsi="Times New Roman" w:cs="Times New Roman"/>
            </w:rPr>
            <w:t xml:space="preserve"> </w:t>
          </w:r>
          <w:r w:rsidR="0050663D">
            <w:rPr>
              <w:rFonts w:ascii="Times New Roman" w:eastAsia="Times New Roman" w:hAnsi="Times New Roman" w:cs="Times New Roman"/>
            </w:rPr>
            <w:t>64-75</w:t>
          </w:r>
        </w:p>
      </w:tc>
    </w:tr>
    <w:tr w:rsidR="007D5C20" w14:paraId="7738A297" w14:textId="77777777">
      <w:trPr>
        <w:trHeight w:val="291"/>
      </w:trPr>
      <w:tc>
        <w:tcPr>
          <w:tcW w:w="8820" w:type="dxa"/>
          <w:vMerge/>
          <w:shd w:val="clear" w:color="auto" w:fill="auto"/>
          <w:vAlign w:val="bottom"/>
        </w:tcPr>
        <w:p w14:paraId="098CBCEE" w14:textId="77777777" w:rsidR="007D5C20" w:rsidRDefault="007D5C2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7D5C20" w14:paraId="09E3A108" w14:textId="77777777">
      <w:trPr>
        <w:trHeight w:val="252"/>
      </w:trPr>
      <w:tc>
        <w:tcPr>
          <w:tcW w:w="8820" w:type="dxa"/>
          <w:shd w:val="clear" w:color="auto" w:fill="auto"/>
          <w:vAlign w:val="bottom"/>
        </w:tcPr>
        <w:p w14:paraId="52C27A88" w14:textId="77777777" w:rsidR="007D5C20" w:rsidRDefault="007E174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e-ISSN: 2714-55881 | p-ISSN: 1411-948X | </w:t>
          </w:r>
          <w:hyperlink r:id="rId1">
            <w:r>
              <w:rPr>
                <w:rFonts w:ascii="Times New Roman" w:eastAsia="Times New Roman" w:hAnsi="Times New Roman" w:cs="Times New Roman"/>
                <w:color w:val="000000"/>
              </w:rPr>
              <w:t>http://dx.doi.org/10.46730/jiana.v20i2</w:t>
            </w:r>
          </w:hyperlink>
        </w:p>
      </w:tc>
    </w:tr>
  </w:tbl>
  <w:p w14:paraId="6E642979" w14:textId="6C2618FE" w:rsidR="007D5C20" w:rsidRPr="0050663D" w:rsidRDefault="007E1746" w:rsidP="0050663D">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BC56BB">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1397EB70" w14:textId="77777777" w:rsidR="007D5C20" w:rsidRDefault="007D5C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E7BDB"/>
    <w:multiLevelType w:val="hybridMultilevel"/>
    <w:tmpl w:val="60669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17A70"/>
    <w:multiLevelType w:val="multilevel"/>
    <w:tmpl w:val="B516B2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B0342"/>
    <w:multiLevelType w:val="hybridMultilevel"/>
    <w:tmpl w:val="1B4C9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6091F"/>
    <w:multiLevelType w:val="hybridMultilevel"/>
    <w:tmpl w:val="083A1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B21B2"/>
    <w:multiLevelType w:val="hybridMultilevel"/>
    <w:tmpl w:val="2B247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23C98"/>
    <w:multiLevelType w:val="multilevel"/>
    <w:tmpl w:val="950A3D0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656761395">
    <w:abstractNumId w:val="5"/>
  </w:num>
  <w:num w:numId="2" w16cid:durableId="1597322668">
    <w:abstractNumId w:val="1"/>
  </w:num>
  <w:num w:numId="3" w16cid:durableId="2139688418">
    <w:abstractNumId w:val="0"/>
  </w:num>
  <w:num w:numId="4" w16cid:durableId="648562504">
    <w:abstractNumId w:val="2"/>
  </w:num>
  <w:num w:numId="5" w16cid:durableId="365761650">
    <w:abstractNumId w:val="3"/>
  </w:num>
  <w:num w:numId="6" w16cid:durableId="114445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20"/>
    <w:rsid w:val="000C3745"/>
    <w:rsid w:val="00123A20"/>
    <w:rsid w:val="00260912"/>
    <w:rsid w:val="00336EEB"/>
    <w:rsid w:val="004C2989"/>
    <w:rsid w:val="00501B2C"/>
    <w:rsid w:val="0050663D"/>
    <w:rsid w:val="006B7862"/>
    <w:rsid w:val="006D7F08"/>
    <w:rsid w:val="006E64C0"/>
    <w:rsid w:val="007D5C20"/>
    <w:rsid w:val="007E1746"/>
    <w:rsid w:val="00AE1BDD"/>
    <w:rsid w:val="00B333B2"/>
    <w:rsid w:val="00B36078"/>
    <w:rsid w:val="00BC56BB"/>
    <w:rsid w:val="00C21CF8"/>
    <w:rsid w:val="00C5152E"/>
    <w:rsid w:val="00CD2E10"/>
    <w:rsid w:val="00D24C27"/>
    <w:rsid w:val="00DA2FD8"/>
    <w:rsid w:val="00E96A71"/>
    <w:rsid w:val="00ED2170"/>
    <w:rsid w:val="00FA7CF2"/>
    <w:rsid w:val="00FB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3D3AB"/>
  <w15:docId w15:val="{F7DEA9D9-1691-443D-A7AE-5A4C0238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2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11B2F"/>
    <w:rPr>
      <w:color w:val="0563C1" w:themeColor="hyperlink"/>
      <w:u w:val="single"/>
    </w:rPr>
  </w:style>
  <w:style w:type="character" w:customStyle="1" w:styleId="UnresolvedMention1">
    <w:name w:val="Unresolved Mention1"/>
    <w:basedOn w:val="DefaultParagraphFont"/>
    <w:uiPriority w:val="99"/>
    <w:semiHidden/>
    <w:unhideWhenUsed/>
    <w:rsid w:val="00911B2F"/>
    <w:rPr>
      <w:color w:val="605E5C"/>
      <w:shd w:val="clear" w:color="auto" w:fill="E1DFDD"/>
    </w:rPr>
  </w:style>
  <w:style w:type="paragraph" w:styleId="ListParagraph">
    <w:name w:val="List Paragraph"/>
    <w:basedOn w:val="Normal"/>
    <w:uiPriority w:val="1"/>
    <w:qFormat/>
    <w:rsid w:val="00A358BB"/>
    <w:pPr>
      <w:spacing w:after="0" w:line="240" w:lineRule="auto"/>
      <w:ind w:left="720"/>
      <w:contextualSpacing/>
    </w:pPr>
    <w:rPr>
      <w:rFonts w:ascii="Times New Roman" w:eastAsia="MS Mincho" w:hAnsi="Times New Roman" w:cs="Times New Roman"/>
      <w:sz w:val="24"/>
      <w:szCs w:val="24"/>
      <w:lang w:val="en-US"/>
    </w:rPr>
  </w:style>
  <w:style w:type="paragraph" w:styleId="BodyTextIndent3">
    <w:name w:val="Body Text Indent 3"/>
    <w:basedOn w:val="Normal"/>
    <w:link w:val="BodyTextIndent3Char"/>
    <w:rsid w:val="009113EC"/>
    <w:pPr>
      <w:spacing w:after="0" w:line="240" w:lineRule="auto"/>
      <w:ind w:firstLine="360"/>
      <w:jc w:val="both"/>
    </w:pPr>
    <w:rPr>
      <w:rFonts w:ascii="Times New Roman" w:eastAsia="MS Mincho" w:hAnsi="Times New Roman" w:cs="Times New Roman"/>
      <w:sz w:val="24"/>
      <w:szCs w:val="24"/>
      <w:lang w:val="en-US"/>
    </w:rPr>
  </w:style>
  <w:style w:type="character" w:customStyle="1" w:styleId="BodyTextIndent3Char">
    <w:name w:val="Body Text Indent 3 Char"/>
    <w:basedOn w:val="DefaultParagraphFont"/>
    <w:link w:val="BodyTextIndent3"/>
    <w:rsid w:val="009113EC"/>
    <w:rPr>
      <w:rFonts w:ascii="Times New Roman" w:eastAsia="MS Mincho" w:hAnsi="Times New Roman" w:cs="Times New Roman"/>
      <w:sz w:val="24"/>
      <w:szCs w:val="24"/>
      <w:lang w:val="en-US"/>
    </w:rPr>
  </w:style>
  <w:style w:type="paragraph" w:styleId="NoSpacing">
    <w:name w:val="No Spacing"/>
    <w:basedOn w:val="Normal"/>
    <w:uiPriority w:val="1"/>
    <w:qFormat/>
    <w:rsid w:val="007C3EA3"/>
    <w:pPr>
      <w:spacing w:after="0" w:line="276" w:lineRule="auto"/>
      <w:jc w:val="center"/>
    </w:pPr>
    <w:rPr>
      <w:rFonts w:ascii="Times New Roman" w:hAnsi="Times New Roman" w:cs="Times New Roman"/>
      <w:sz w:val="28"/>
      <w:szCs w:val="28"/>
      <w:lang w:val="en-US"/>
    </w:rPr>
  </w:style>
  <w:style w:type="paragraph" w:styleId="Header">
    <w:name w:val="header"/>
    <w:basedOn w:val="Normal"/>
    <w:link w:val="HeaderChar"/>
    <w:uiPriority w:val="99"/>
    <w:unhideWhenUsed/>
    <w:rsid w:val="007C3EA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7C3EA3"/>
    <w:rPr>
      <w:lang w:val="en-US"/>
    </w:rPr>
  </w:style>
  <w:style w:type="paragraph" w:styleId="Footer">
    <w:name w:val="footer"/>
    <w:basedOn w:val="Normal"/>
    <w:link w:val="FooterChar"/>
    <w:uiPriority w:val="99"/>
    <w:unhideWhenUsed/>
    <w:rsid w:val="007C3EA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C3EA3"/>
    <w:rPr>
      <w:lang w:val="en-US"/>
    </w:rPr>
  </w:style>
  <w:style w:type="character" w:styleId="CommentReference">
    <w:name w:val="annotation reference"/>
    <w:basedOn w:val="DefaultParagraphFont"/>
    <w:uiPriority w:val="99"/>
    <w:semiHidden/>
    <w:unhideWhenUsed/>
    <w:rsid w:val="00294E80"/>
    <w:rPr>
      <w:sz w:val="16"/>
      <w:szCs w:val="16"/>
    </w:rPr>
  </w:style>
  <w:style w:type="paragraph" w:styleId="CommentText">
    <w:name w:val="annotation text"/>
    <w:basedOn w:val="Normal"/>
    <w:link w:val="CommentTextChar"/>
    <w:uiPriority w:val="99"/>
    <w:semiHidden/>
    <w:unhideWhenUsed/>
    <w:rsid w:val="00294E80"/>
    <w:pPr>
      <w:spacing w:line="240" w:lineRule="auto"/>
    </w:pPr>
    <w:rPr>
      <w:sz w:val="20"/>
      <w:szCs w:val="20"/>
    </w:rPr>
  </w:style>
  <w:style w:type="character" w:customStyle="1" w:styleId="CommentTextChar">
    <w:name w:val="Comment Text Char"/>
    <w:basedOn w:val="DefaultParagraphFont"/>
    <w:link w:val="CommentText"/>
    <w:uiPriority w:val="99"/>
    <w:semiHidden/>
    <w:rsid w:val="00294E80"/>
    <w:rPr>
      <w:sz w:val="20"/>
      <w:szCs w:val="20"/>
    </w:rPr>
  </w:style>
  <w:style w:type="paragraph" w:styleId="CommentSubject">
    <w:name w:val="annotation subject"/>
    <w:basedOn w:val="CommentText"/>
    <w:next w:val="CommentText"/>
    <w:link w:val="CommentSubjectChar"/>
    <w:uiPriority w:val="99"/>
    <w:semiHidden/>
    <w:unhideWhenUsed/>
    <w:rsid w:val="00294E80"/>
    <w:rPr>
      <w:b/>
      <w:bCs/>
    </w:rPr>
  </w:style>
  <w:style w:type="character" w:customStyle="1" w:styleId="CommentSubjectChar">
    <w:name w:val="Comment Subject Char"/>
    <w:basedOn w:val="CommentTextChar"/>
    <w:link w:val="CommentSubject"/>
    <w:uiPriority w:val="99"/>
    <w:semiHidden/>
    <w:rsid w:val="00294E80"/>
    <w:rPr>
      <w:b/>
      <w:bCs/>
      <w:sz w:val="20"/>
      <w:szCs w:val="20"/>
    </w:rPr>
  </w:style>
  <w:style w:type="paragraph" w:styleId="BalloonText">
    <w:name w:val="Balloon Text"/>
    <w:basedOn w:val="Normal"/>
    <w:link w:val="BalloonTextChar"/>
    <w:uiPriority w:val="99"/>
    <w:semiHidden/>
    <w:unhideWhenUsed/>
    <w:rsid w:val="00294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E80"/>
    <w:rPr>
      <w:rFonts w:ascii="Segoe UI" w:hAnsi="Segoe UI" w:cs="Segoe UI"/>
      <w:sz w:val="18"/>
      <w:szCs w:val="18"/>
    </w:rPr>
  </w:style>
  <w:style w:type="paragraph" w:customStyle="1" w:styleId="Body">
    <w:name w:val="Body"/>
    <w:basedOn w:val="BodyTextIndent"/>
    <w:qFormat/>
    <w:rsid w:val="0016609D"/>
    <w:pPr>
      <w:suppressAutoHyphens/>
      <w:spacing w:after="0" w:line="240" w:lineRule="auto"/>
      <w:ind w:left="0" w:firstLine="567"/>
      <w:jc w:val="both"/>
    </w:pPr>
    <w:rPr>
      <w:rFonts w:ascii="Times New Roman" w:eastAsia="Times New Roman" w:hAnsi="Times New Roman" w:cs="Times New Roman"/>
      <w:sz w:val="20"/>
      <w:szCs w:val="20"/>
      <w:lang w:val="en-US" w:eastAsia="ar-SA"/>
    </w:rPr>
  </w:style>
  <w:style w:type="paragraph" w:styleId="BodyTextIndent">
    <w:name w:val="Body Text Indent"/>
    <w:basedOn w:val="Normal"/>
    <w:link w:val="BodyTextIndentChar"/>
    <w:uiPriority w:val="99"/>
    <w:semiHidden/>
    <w:unhideWhenUsed/>
    <w:rsid w:val="0016609D"/>
    <w:pPr>
      <w:spacing w:after="120"/>
      <w:ind w:left="283"/>
    </w:pPr>
  </w:style>
  <w:style w:type="character" w:customStyle="1" w:styleId="BodyTextIndentChar">
    <w:name w:val="Body Text Indent Char"/>
    <w:basedOn w:val="DefaultParagraphFont"/>
    <w:link w:val="BodyTextIndent"/>
    <w:uiPriority w:val="99"/>
    <w:semiHidden/>
    <w:rsid w:val="0016609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BC56BB"/>
    <w:rPr>
      <w:color w:val="605E5C"/>
      <w:shd w:val="clear" w:color="auto" w:fill="E1DFDD"/>
    </w:rPr>
  </w:style>
  <w:style w:type="paragraph" w:styleId="NormalWeb">
    <w:name w:val="Normal (Web)"/>
    <w:basedOn w:val="Normal"/>
    <w:uiPriority w:val="99"/>
    <w:semiHidden/>
    <w:unhideWhenUsed/>
    <w:rsid w:val="00CD2E1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083909">
      <w:bodyDiv w:val="1"/>
      <w:marLeft w:val="0"/>
      <w:marRight w:val="0"/>
      <w:marTop w:val="0"/>
      <w:marBottom w:val="0"/>
      <w:divBdr>
        <w:top w:val="none" w:sz="0" w:space="0" w:color="auto"/>
        <w:left w:val="none" w:sz="0" w:space="0" w:color="auto"/>
        <w:bottom w:val="none" w:sz="0" w:space="0" w:color="auto"/>
        <w:right w:val="none" w:sz="0" w:space="0" w:color="auto"/>
      </w:divBdr>
      <w:divsChild>
        <w:div w:id="935093314">
          <w:marLeft w:val="0"/>
          <w:marRight w:val="0"/>
          <w:marTop w:val="0"/>
          <w:marBottom w:val="0"/>
          <w:divBdr>
            <w:top w:val="none" w:sz="0" w:space="0" w:color="auto"/>
            <w:left w:val="none" w:sz="0" w:space="0" w:color="auto"/>
            <w:bottom w:val="none" w:sz="0" w:space="0" w:color="auto"/>
            <w:right w:val="none" w:sz="0" w:space="0" w:color="auto"/>
          </w:divBdr>
          <w:divsChild>
            <w:div w:id="1918708076">
              <w:marLeft w:val="0"/>
              <w:marRight w:val="0"/>
              <w:marTop w:val="0"/>
              <w:marBottom w:val="0"/>
              <w:divBdr>
                <w:top w:val="none" w:sz="0" w:space="0" w:color="auto"/>
                <w:left w:val="none" w:sz="0" w:space="0" w:color="auto"/>
                <w:bottom w:val="none" w:sz="0" w:space="0" w:color="auto"/>
                <w:right w:val="none" w:sz="0" w:space="0" w:color="auto"/>
              </w:divBdr>
            </w:div>
          </w:divsChild>
        </w:div>
        <w:div w:id="2026788096">
          <w:marLeft w:val="0"/>
          <w:marRight w:val="0"/>
          <w:marTop w:val="0"/>
          <w:marBottom w:val="0"/>
          <w:divBdr>
            <w:top w:val="none" w:sz="0" w:space="0" w:color="auto"/>
            <w:left w:val="none" w:sz="0" w:space="0" w:color="auto"/>
            <w:bottom w:val="none" w:sz="0" w:space="0" w:color="auto"/>
            <w:right w:val="none" w:sz="0" w:space="0" w:color="auto"/>
          </w:divBdr>
          <w:divsChild>
            <w:div w:id="1559853821">
              <w:marLeft w:val="0"/>
              <w:marRight w:val="0"/>
              <w:marTop w:val="0"/>
              <w:marBottom w:val="0"/>
              <w:divBdr>
                <w:top w:val="none" w:sz="0" w:space="0" w:color="auto"/>
                <w:left w:val="none" w:sz="0" w:space="0" w:color="auto"/>
                <w:bottom w:val="none" w:sz="0" w:space="0" w:color="auto"/>
                <w:right w:val="none" w:sz="0" w:space="0" w:color="auto"/>
              </w:divBdr>
            </w:div>
          </w:divsChild>
        </w:div>
        <w:div w:id="1044059517">
          <w:marLeft w:val="0"/>
          <w:marRight w:val="0"/>
          <w:marTop w:val="0"/>
          <w:marBottom w:val="0"/>
          <w:divBdr>
            <w:top w:val="none" w:sz="0" w:space="0" w:color="auto"/>
            <w:left w:val="none" w:sz="0" w:space="0" w:color="auto"/>
            <w:bottom w:val="none" w:sz="0" w:space="0" w:color="auto"/>
            <w:right w:val="none" w:sz="0" w:space="0" w:color="auto"/>
          </w:divBdr>
          <w:divsChild>
            <w:div w:id="300696732">
              <w:marLeft w:val="0"/>
              <w:marRight w:val="0"/>
              <w:marTop w:val="0"/>
              <w:marBottom w:val="0"/>
              <w:divBdr>
                <w:top w:val="none" w:sz="0" w:space="0" w:color="auto"/>
                <w:left w:val="none" w:sz="0" w:space="0" w:color="auto"/>
                <w:bottom w:val="none" w:sz="0" w:space="0" w:color="auto"/>
                <w:right w:val="none" w:sz="0" w:space="0" w:color="auto"/>
              </w:divBdr>
            </w:div>
          </w:divsChild>
        </w:div>
        <w:div w:id="989672190">
          <w:marLeft w:val="0"/>
          <w:marRight w:val="0"/>
          <w:marTop w:val="0"/>
          <w:marBottom w:val="0"/>
          <w:divBdr>
            <w:top w:val="none" w:sz="0" w:space="0" w:color="auto"/>
            <w:left w:val="none" w:sz="0" w:space="0" w:color="auto"/>
            <w:bottom w:val="none" w:sz="0" w:space="0" w:color="auto"/>
            <w:right w:val="none" w:sz="0" w:space="0" w:color="auto"/>
          </w:divBdr>
          <w:divsChild>
            <w:div w:id="1818448449">
              <w:marLeft w:val="0"/>
              <w:marRight w:val="0"/>
              <w:marTop w:val="0"/>
              <w:marBottom w:val="0"/>
              <w:divBdr>
                <w:top w:val="none" w:sz="0" w:space="0" w:color="auto"/>
                <w:left w:val="none" w:sz="0" w:space="0" w:color="auto"/>
                <w:bottom w:val="none" w:sz="0" w:space="0" w:color="auto"/>
                <w:right w:val="none" w:sz="0" w:space="0" w:color="auto"/>
              </w:divBdr>
            </w:div>
          </w:divsChild>
        </w:div>
        <w:div w:id="601455127">
          <w:marLeft w:val="0"/>
          <w:marRight w:val="0"/>
          <w:marTop w:val="0"/>
          <w:marBottom w:val="0"/>
          <w:divBdr>
            <w:top w:val="none" w:sz="0" w:space="0" w:color="auto"/>
            <w:left w:val="none" w:sz="0" w:space="0" w:color="auto"/>
            <w:bottom w:val="none" w:sz="0" w:space="0" w:color="auto"/>
            <w:right w:val="none" w:sz="0" w:space="0" w:color="auto"/>
          </w:divBdr>
          <w:divsChild>
            <w:div w:id="1160465551">
              <w:marLeft w:val="0"/>
              <w:marRight w:val="0"/>
              <w:marTop w:val="0"/>
              <w:marBottom w:val="0"/>
              <w:divBdr>
                <w:top w:val="none" w:sz="0" w:space="0" w:color="auto"/>
                <w:left w:val="none" w:sz="0" w:space="0" w:color="auto"/>
                <w:bottom w:val="none" w:sz="0" w:space="0" w:color="auto"/>
                <w:right w:val="none" w:sz="0" w:space="0" w:color="auto"/>
              </w:divBdr>
            </w:div>
          </w:divsChild>
        </w:div>
        <w:div w:id="1048457909">
          <w:marLeft w:val="0"/>
          <w:marRight w:val="0"/>
          <w:marTop w:val="0"/>
          <w:marBottom w:val="0"/>
          <w:divBdr>
            <w:top w:val="none" w:sz="0" w:space="0" w:color="auto"/>
            <w:left w:val="none" w:sz="0" w:space="0" w:color="auto"/>
            <w:bottom w:val="none" w:sz="0" w:space="0" w:color="auto"/>
            <w:right w:val="none" w:sz="0" w:space="0" w:color="auto"/>
          </w:divBdr>
          <w:divsChild>
            <w:div w:id="20494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27127">
      <w:bodyDiv w:val="1"/>
      <w:marLeft w:val="0"/>
      <w:marRight w:val="0"/>
      <w:marTop w:val="0"/>
      <w:marBottom w:val="0"/>
      <w:divBdr>
        <w:top w:val="none" w:sz="0" w:space="0" w:color="auto"/>
        <w:left w:val="none" w:sz="0" w:space="0" w:color="auto"/>
        <w:bottom w:val="none" w:sz="0" w:space="0" w:color="auto"/>
        <w:right w:val="none" w:sz="0" w:space="0" w:color="auto"/>
      </w:divBdr>
    </w:div>
    <w:div w:id="1969893751">
      <w:bodyDiv w:val="1"/>
      <w:marLeft w:val="0"/>
      <w:marRight w:val="0"/>
      <w:marTop w:val="0"/>
      <w:marBottom w:val="0"/>
      <w:divBdr>
        <w:top w:val="none" w:sz="0" w:space="0" w:color="auto"/>
        <w:left w:val="none" w:sz="0" w:space="0" w:color="auto"/>
        <w:bottom w:val="none" w:sz="0" w:space="0" w:color="auto"/>
        <w:right w:val="none" w:sz="0" w:space="0" w:color="auto"/>
      </w:divBdr>
      <w:divsChild>
        <w:div w:id="1545949816">
          <w:marLeft w:val="0"/>
          <w:marRight w:val="0"/>
          <w:marTop w:val="0"/>
          <w:marBottom w:val="0"/>
          <w:divBdr>
            <w:top w:val="none" w:sz="0" w:space="0" w:color="auto"/>
            <w:left w:val="none" w:sz="0" w:space="0" w:color="auto"/>
            <w:bottom w:val="none" w:sz="0" w:space="0" w:color="auto"/>
            <w:right w:val="none" w:sz="0" w:space="0" w:color="auto"/>
          </w:divBdr>
          <w:divsChild>
            <w:div w:id="1189023667">
              <w:marLeft w:val="0"/>
              <w:marRight w:val="0"/>
              <w:marTop w:val="0"/>
              <w:marBottom w:val="0"/>
              <w:divBdr>
                <w:top w:val="none" w:sz="0" w:space="0" w:color="auto"/>
                <w:left w:val="none" w:sz="0" w:space="0" w:color="auto"/>
                <w:bottom w:val="none" w:sz="0" w:space="0" w:color="auto"/>
                <w:right w:val="none" w:sz="0" w:space="0" w:color="auto"/>
              </w:divBdr>
              <w:divsChild>
                <w:div w:id="1461534850">
                  <w:marLeft w:val="0"/>
                  <w:marRight w:val="0"/>
                  <w:marTop w:val="0"/>
                  <w:marBottom w:val="0"/>
                  <w:divBdr>
                    <w:top w:val="none" w:sz="0" w:space="0" w:color="auto"/>
                    <w:left w:val="none" w:sz="0" w:space="0" w:color="auto"/>
                    <w:bottom w:val="none" w:sz="0" w:space="0" w:color="auto"/>
                    <w:right w:val="none" w:sz="0" w:space="0" w:color="auto"/>
                  </w:divBdr>
                </w:div>
                <w:div w:id="11543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ry@lecturer.unri.ac.id"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dramardeniputra@lecturer.unri.ac.id" TargetMode="Externa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hyperlink" Target="http://dx.doi.org/10.46730/jiana.v20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2asN7KGgASXnU2htYKTbxWEAQg==">AMUW2mWy+PhMr7c/tzA7qj+b8KyJ6AYTNzi8rk1BcS0MTDXaiOLllPxWiW89qj31gLY6IfKnlM/3naUMcv4pIaupJCgplflE3xjNT41Xu6PghORdLhBb/UG9WhyYNGcBVa9ejP56lBjrU3Ly1M256LxBpCImtL4K7Q==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13</Pages>
  <Words>5994</Words>
  <Characters>34166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Syantika CP</dc:creator>
  <cp:lastModifiedBy>albari zuhdi</cp:lastModifiedBy>
  <cp:revision>6</cp:revision>
  <dcterms:created xsi:type="dcterms:W3CDTF">2025-06-27T18:06:00Z</dcterms:created>
  <dcterms:modified xsi:type="dcterms:W3CDTF">2025-07-21T17:14:00Z</dcterms:modified>
</cp:coreProperties>
</file>