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5CE" w:rsidRDefault="004635CE">
      <w:pPr>
        <w:pStyle w:val="BodyText"/>
        <w:spacing w:before="7"/>
        <w:jc w:val="left"/>
        <w:rPr>
          <w:sz w:val="25"/>
        </w:rPr>
      </w:pPr>
    </w:p>
    <w:p w:rsidR="00890028" w:rsidRPr="00890028" w:rsidRDefault="00890028" w:rsidP="00890028">
      <w:pPr>
        <w:spacing w:before="89" w:after="240" w:line="319" w:lineRule="exact"/>
        <w:ind w:left="750" w:right="1332"/>
        <w:jc w:val="center"/>
        <w:outlineLvl w:val="0"/>
        <w:rPr>
          <w:b/>
          <w:bCs/>
          <w:sz w:val="28"/>
          <w:szCs w:val="28"/>
        </w:rPr>
      </w:pPr>
      <w:r w:rsidRPr="00890028">
        <w:rPr>
          <w:b/>
          <w:bCs/>
          <w:sz w:val="28"/>
          <w:szCs w:val="28"/>
        </w:rPr>
        <w:t>ANALISIS JEJARING AKTOR DALAM PROGRAM KAMPUNG IKLIM KELURAHAN BUKIT CERMIN KOTA TANJUNGPINANG</w:t>
      </w:r>
      <w:r>
        <w:rPr>
          <w:b/>
          <w:bCs/>
          <w:sz w:val="28"/>
          <w:szCs w:val="28"/>
        </w:rPr>
        <w:t>.</w:t>
      </w:r>
    </w:p>
    <w:p w:rsidR="004635CE" w:rsidRPr="00890028" w:rsidRDefault="00890028" w:rsidP="00890028">
      <w:pPr>
        <w:spacing w:after="240"/>
        <w:jc w:val="center"/>
        <w:rPr>
          <w:b/>
          <w:i/>
          <w:sz w:val="28"/>
          <w:szCs w:val="28"/>
        </w:rPr>
      </w:pPr>
      <w:r w:rsidRPr="00890028">
        <w:rPr>
          <w:b/>
          <w:i/>
          <w:sz w:val="28"/>
          <w:szCs w:val="28"/>
        </w:rPr>
        <w:t>ANALYSIS OF ACTOR NETWORKS IN THE CLIMATE VILLAGE PROGRAM, BUKIT CERMIN SUB- DISTRICT, TANJUNGPINANG CITY.</w:t>
      </w:r>
    </w:p>
    <w:p w:rsidR="004635CE" w:rsidRPr="00BA72CB" w:rsidRDefault="00890028">
      <w:pPr>
        <w:spacing w:before="241"/>
        <w:ind w:left="628" w:right="652"/>
        <w:jc w:val="center"/>
        <w:rPr>
          <w:sz w:val="20"/>
          <w:szCs w:val="20"/>
        </w:rPr>
      </w:pPr>
      <w:r w:rsidRPr="00BA72CB">
        <w:rPr>
          <w:sz w:val="20"/>
          <w:szCs w:val="20"/>
        </w:rPr>
        <w:t>Rezki Feni Oktaviana</w:t>
      </w:r>
      <w:r w:rsidR="00BE5964" w:rsidRPr="00BA72CB">
        <w:rPr>
          <w:position w:val="7"/>
          <w:sz w:val="20"/>
          <w:szCs w:val="20"/>
        </w:rPr>
        <w:t>1</w:t>
      </w:r>
      <w:r w:rsidR="00BE5964" w:rsidRPr="00BA72CB">
        <w:rPr>
          <w:sz w:val="20"/>
          <w:szCs w:val="20"/>
        </w:rPr>
        <w:t>,</w:t>
      </w:r>
      <w:r w:rsidR="00BE5964" w:rsidRPr="00BA72CB">
        <w:rPr>
          <w:spacing w:val="-3"/>
          <w:sz w:val="20"/>
          <w:szCs w:val="20"/>
        </w:rPr>
        <w:t xml:space="preserve"> </w:t>
      </w:r>
      <w:r w:rsidRPr="00BA72CB">
        <w:rPr>
          <w:sz w:val="20"/>
          <w:szCs w:val="20"/>
        </w:rPr>
        <w:t>Edison</w:t>
      </w:r>
      <w:r w:rsidR="00BE5964" w:rsidRPr="00BA72CB">
        <w:rPr>
          <w:position w:val="7"/>
          <w:sz w:val="20"/>
          <w:szCs w:val="20"/>
        </w:rPr>
        <w:t>2</w:t>
      </w:r>
      <w:r w:rsidR="00BE5964" w:rsidRPr="00BA72CB">
        <w:rPr>
          <w:sz w:val="20"/>
          <w:szCs w:val="20"/>
        </w:rPr>
        <w:t>,</w:t>
      </w:r>
      <w:r w:rsidR="00BE5964" w:rsidRPr="00BA72CB">
        <w:rPr>
          <w:spacing w:val="-3"/>
          <w:sz w:val="20"/>
          <w:szCs w:val="20"/>
        </w:rPr>
        <w:t xml:space="preserve"> </w:t>
      </w:r>
      <w:r w:rsidRPr="00BA72CB">
        <w:rPr>
          <w:sz w:val="20"/>
          <w:szCs w:val="20"/>
        </w:rPr>
        <w:t>Ramadhani Setiawan</w:t>
      </w:r>
      <w:r w:rsidR="00BE5964" w:rsidRPr="00BA72CB">
        <w:rPr>
          <w:position w:val="7"/>
          <w:sz w:val="20"/>
          <w:szCs w:val="20"/>
        </w:rPr>
        <w:t>3</w:t>
      </w:r>
    </w:p>
    <w:p w:rsidR="004635CE" w:rsidRDefault="004635CE">
      <w:pPr>
        <w:pStyle w:val="BodyText"/>
        <w:spacing w:before="1"/>
        <w:jc w:val="left"/>
        <w:rPr>
          <w:sz w:val="22"/>
        </w:rPr>
      </w:pPr>
    </w:p>
    <w:p w:rsidR="004635CE" w:rsidRDefault="00BE5964">
      <w:pPr>
        <w:spacing w:line="229" w:lineRule="exact"/>
        <w:ind w:left="192" w:right="218"/>
        <w:jc w:val="center"/>
        <w:rPr>
          <w:sz w:val="20"/>
        </w:rPr>
      </w:pPr>
      <w:r>
        <w:rPr>
          <w:sz w:val="20"/>
          <w:vertAlign w:val="superscript"/>
        </w:rPr>
        <w:t>1,2,3</w:t>
      </w:r>
      <w:r>
        <w:rPr>
          <w:sz w:val="20"/>
        </w:rPr>
        <w:t>Prodi</w:t>
      </w:r>
      <w:r>
        <w:rPr>
          <w:spacing w:val="-8"/>
          <w:sz w:val="20"/>
        </w:rPr>
        <w:t xml:space="preserve"> </w:t>
      </w:r>
      <w:r>
        <w:rPr>
          <w:sz w:val="20"/>
        </w:rPr>
        <w:t>Ilmu</w:t>
      </w:r>
      <w:r>
        <w:rPr>
          <w:spacing w:val="4"/>
          <w:sz w:val="20"/>
        </w:rPr>
        <w:t xml:space="preserve"> </w:t>
      </w:r>
      <w:r>
        <w:rPr>
          <w:sz w:val="20"/>
        </w:rPr>
        <w:t>Administrasi</w:t>
      </w:r>
      <w:r>
        <w:rPr>
          <w:spacing w:val="-8"/>
          <w:sz w:val="20"/>
        </w:rPr>
        <w:t xml:space="preserve"> </w:t>
      </w:r>
      <w:r>
        <w:rPr>
          <w:sz w:val="20"/>
        </w:rPr>
        <w:t>Negara Universitas</w:t>
      </w:r>
      <w:r>
        <w:rPr>
          <w:spacing w:val="-2"/>
          <w:sz w:val="20"/>
        </w:rPr>
        <w:t xml:space="preserve"> </w:t>
      </w:r>
      <w:r>
        <w:rPr>
          <w:sz w:val="20"/>
        </w:rPr>
        <w:t>Maritim</w:t>
      </w:r>
      <w:r>
        <w:rPr>
          <w:spacing w:val="-7"/>
          <w:sz w:val="20"/>
        </w:rPr>
        <w:t xml:space="preserve"> </w:t>
      </w:r>
      <w:r>
        <w:rPr>
          <w:sz w:val="20"/>
        </w:rPr>
        <w:t>Raja</w:t>
      </w:r>
      <w:r>
        <w:rPr>
          <w:spacing w:val="4"/>
          <w:sz w:val="20"/>
        </w:rPr>
        <w:t xml:space="preserve"> </w:t>
      </w:r>
      <w:r>
        <w:rPr>
          <w:sz w:val="20"/>
        </w:rPr>
        <w:t>Ali</w:t>
      </w:r>
      <w:r>
        <w:rPr>
          <w:spacing w:val="-4"/>
          <w:sz w:val="20"/>
        </w:rPr>
        <w:t xml:space="preserve"> </w:t>
      </w:r>
      <w:r>
        <w:rPr>
          <w:sz w:val="20"/>
        </w:rPr>
        <w:t>Haji</w:t>
      </w:r>
    </w:p>
    <w:p w:rsidR="004635CE" w:rsidRDefault="00BE5964">
      <w:pPr>
        <w:spacing w:line="242" w:lineRule="auto"/>
        <w:ind w:left="813" w:right="838"/>
        <w:jc w:val="center"/>
        <w:rPr>
          <w:sz w:val="20"/>
        </w:rPr>
      </w:pPr>
      <w:bookmarkStart w:id="0" w:name="_GoBack"/>
      <w:bookmarkEnd w:id="0"/>
      <w:r>
        <w:rPr>
          <w:sz w:val="20"/>
        </w:rPr>
        <w:t>Tanjungpinang,</w:t>
      </w:r>
      <w:r>
        <w:rPr>
          <w:spacing w:val="-47"/>
          <w:sz w:val="20"/>
        </w:rPr>
        <w:t xml:space="preserve"> </w:t>
      </w:r>
      <w:r>
        <w:rPr>
          <w:sz w:val="20"/>
        </w:rPr>
        <w:t>Kepulauan</w:t>
      </w:r>
      <w:r>
        <w:rPr>
          <w:spacing w:val="-4"/>
          <w:sz w:val="20"/>
        </w:rPr>
        <w:t xml:space="preserve"> </w:t>
      </w:r>
      <w:r>
        <w:rPr>
          <w:sz w:val="20"/>
        </w:rPr>
        <w:t>Riau</w:t>
      </w:r>
    </w:p>
    <w:p w:rsidR="004635CE" w:rsidRDefault="004635CE">
      <w:pPr>
        <w:pStyle w:val="BodyText"/>
        <w:spacing w:before="8"/>
        <w:jc w:val="left"/>
        <w:rPr>
          <w:sz w:val="19"/>
        </w:rPr>
      </w:pPr>
    </w:p>
    <w:p w:rsidR="004635CE" w:rsidRDefault="00BE5964">
      <w:pPr>
        <w:ind w:left="192" w:right="218"/>
        <w:jc w:val="center"/>
        <w:rPr>
          <w:sz w:val="20"/>
        </w:rPr>
      </w:pPr>
      <w:r>
        <w:rPr>
          <w:sz w:val="20"/>
        </w:rPr>
        <w:t>E-mail:</w:t>
      </w:r>
      <w:r>
        <w:rPr>
          <w:spacing w:val="-9"/>
          <w:sz w:val="20"/>
        </w:rPr>
        <w:t xml:space="preserve"> </w:t>
      </w:r>
      <w:hyperlink r:id="rId9" w:history="1">
        <w:r w:rsidR="00890028" w:rsidRPr="005D7961">
          <w:rPr>
            <w:rStyle w:val="Hyperlink"/>
            <w:sz w:val="20"/>
            <w:u w:color="0462C1"/>
          </w:rPr>
          <w:t>riski52626@gmail.com</w:t>
        </w:r>
      </w:hyperlink>
      <w:r w:rsidR="00890028">
        <w:rPr>
          <w:color w:val="0462C1"/>
          <w:sz w:val="20"/>
          <w:u w:val="single" w:color="0462C1"/>
        </w:rPr>
        <w:t xml:space="preserve"> </w:t>
      </w:r>
      <w:r>
        <w:rPr>
          <w:color w:val="0462C1"/>
          <w:sz w:val="20"/>
          <w:u w:val="single" w:color="0462C1"/>
        </w:rPr>
        <w:t>,</w:t>
      </w:r>
      <w:r>
        <w:rPr>
          <w:color w:val="0462C1"/>
          <w:spacing w:val="-8"/>
          <w:sz w:val="20"/>
          <w:u w:val="single" w:color="0462C1"/>
        </w:rPr>
        <w:t xml:space="preserve"> </w:t>
      </w:r>
      <w:hyperlink r:id="rId10" w:history="1">
        <w:r w:rsidR="00890028" w:rsidRPr="005D7961">
          <w:rPr>
            <w:rStyle w:val="Hyperlink"/>
            <w:sz w:val="20"/>
            <w:u w:color="0462C1"/>
          </w:rPr>
          <w:t>edison@umrah.ac.id</w:t>
        </w:r>
      </w:hyperlink>
      <w:r w:rsidR="00890028">
        <w:rPr>
          <w:color w:val="0462C1"/>
          <w:sz w:val="20"/>
          <w:u w:val="single" w:color="0462C1"/>
        </w:rPr>
        <w:t xml:space="preserve"> </w:t>
      </w:r>
      <w:r>
        <w:rPr>
          <w:color w:val="0462C1"/>
          <w:sz w:val="20"/>
          <w:u w:val="single" w:color="0462C1"/>
        </w:rPr>
        <w:t>,</w:t>
      </w:r>
      <w:r>
        <w:rPr>
          <w:color w:val="0462C1"/>
          <w:spacing w:val="-5"/>
          <w:sz w:val="20"/>
          <w:u w:val="single" w:color="0462C1"/>
        </w:rPr>
        <w:t xml:space="preserve"> </w:t>
      </w:r>
      <w:hyperlink r:id="rId11" w:history="1">
        <w:r w:rsidR="00BA72CB" w:rsidRPr="005D7961">
          <w:rPr>
            <w:rStyle w:val="Hyperlink"/>
            <w:spacing w:val="-5"/>
            <w:sz w:val="20"/>
            <w:u w:color="0462C1"/>
          </w:rPr>
          <w:t>ramadhanisetiawan@gmail.com</w:t>
        </w:r>
      </w:hyperlink>
      <w:r w:rsidR="00BA72CB">
        <w:rPr>
          <w:color w:val="0462C1"/>
          <w:spacing w:val="-5"/>
          <w:sz w:val="20"/>
          <w:u w:val="single" w:color="0462C1"/>
        </w:rPr>
        <w:t xml:space="preserve"> </w:t>
      </w:r>
    </w:p>
    <w:p w:rsidR="004635CE" w:rsidRDefault="004635CE">
      <w:pPr>
        <w:pStyle w:val="BodyText"/>
        <w:spacing w:before="2"/>
        <w:jc w:val="left"/>
        <w:rPr>
          <w:sz w:val="14"/>
        </w:rPr>
      </w:pPr>
    </w:p>
    <w:p w:rsidR="004635CE" w:rsidRPr="00890028" w:rsidRDefault="00BE5964" w:rsidP="00890028">
      <w:pPr>
        <w:spacing w:after="240"/>
        <w:jc w:val="both"/>
        <w:rPr>
          <w:sz w:val="20"/>
          <w:szCs w:val="20"/>
          <w:lang w:val="en-US"/>
        </w:rPr>
      </w:pPr>
      <w:r>
        <w:rPr>
          <w:b/>
          <w:sz w:val="20"/>
        </w:rPr>
        <w:t xml:space="preserve">Abstrak: </w:t>
      </w:r>
      <w:r w:rsidR="00890028" w:rsidRPr="00890028">
        <w:rPr>
          <w:sz w:val="20"/>
          <w:szCs w:val="20"/>
          <w:lang w:val="en-US"/>
        </w:rPr>
        <w:t xml:space="preserve">Program Kampung Iklim (Proklim) sebagai upaya untuk mengurangi perubahan iklim dengan memberdayakan masyarakat setempat untuk turut berkontribusi pada setiap upaya adaptasi dan mitigasi yang dilakukan. </w:t>
      </w:r>
      <w:proofErr w:type="gramStart"/>
      <w:r w:rsidR="00890028" w:rsidRPr="00890028">
        <w:rPr>
          <w:sz w:val="20"/>
          <w:szCs w:val="20"/>
          <w:lang w:val="en-US"/>
        </w:rPr>
        <w:t>Proklim dapat berjalan sukses karena adanya keterlibatan para aktor yaitu aktor Pemerintah, aktor pendukung dan aktor pelaksana yang bersifat partisipatif.</w:t>
      </w:r>
      <w:proofErr w:type="gramEnd"/>
      <w:r w:rsidR="00890028" w:rsidRPr="00890028">
        <w:rPr>
          <w:sz w:val="20"/>
          <w:szCs w:val="20"/>
          <w:lang w:val="en-US"/>
        </w:rPr>
        <w:t xml:space="preserve"> </w:t>
      </w:r>
      <w:proofErr w:type="gramStart"/>
      <w:r w:rsidR="00890028" w:rsidRPr="00890028">
        <w:rPr>
          <w:sz w:val="20"/>
          <w:szCs w:val="20"/>
          <w:lang w:val="en-US"/>
        </w:rPr>
        <w:t>Penelitian ini bertujuan untuk mendeskripsikan peranan aktor yang terlibat di dalam Program Kampung Iklim Khususnya di Proklim Anggrek RW 06 Kelurahan Bukit Cermin Kota Tanjungpinang.</w:t>
      </w:r>
      <w:proofErr w:type="gramEnd"/>
      <w:r w:rsidR="00890028" w:rsidRPr="00890028">
        <w:rPr>
          <w:sz w:val="20"/>
          <w:szCs w:val="20"/>
          <w:lang w:val="en-US"/>
        </w:rPr>
        <w:t xml:space="preserve"> </w:t>
      </w:r>
      <w:proofErr w:type="gramStart"/>
      <w:r w:rsidR="00890028" w:rsidRPr="00890028">
        <w:rPr>
          <w:sz w:val="20"/>
          <w:szCs w:val="20"/>
          <w:lang w:val="en-US"/>
        </w:rPr>
        <w:t>Metode penelitian yang digunakan yaitu metode penelitian kualitatif.</w:t>
      </w:r>
      <w:proofErr w:type="gramEnd"/>
      <w:r w:rsidR="00890028" w:rsidRPr="00890028">
        <w:rPr>
          <w:sz w:val="20"/>
          <w:szCs w:val="20"/>
          <w:lang w:val="en-US"/>
        </w:rPr>
        <w:t xml:space="preserve"> </w:t>
      </w:r>
      <w:proofErr w:type="gramStart"/>
      <w:r w:rsidR="00890028" w:rsidRPr="00890028">
        <w:rPr>
          <w:sz w:val="20"/>
          <w:szCs w:val="20"/>
          <w:lang w:val="en-US"/>
        </w:rPr>
        <w:t>Sumber data yang diperoleh melalui studi lapangan, observasi, pengamatan, wawancara tidak berstruktur, dan dokumentasi.</w:t>
      </w:r>
      <w:proofErr w:type="gramEnd"/>
      <w:r w:rsidR="00890028" w:rsidRPr="00890028">
        <w:rPr>
          <w:sz w:val="20"/>
          <w:szCs w:val="20"/>
          <w:lang w:val="en-US"/>
        </w:rPr>
        <w:t xml:space="preserve"> </w:t>
      </w:r>
      <w:proofErr w:type="gramStart"/>
      <w:r w:rsidR="00890028" w:rsidRPr="00890028">
        <w:rPr>
          <w:sz w:val="20"/>
          <w:szCs w:val="20"/>
          <w:lang w:val="en-US"/>
        </w:rPr>
        <w:t xml:space="preserve">Data dianalisis dengan teknik analisis data melalui reduksi data, penyajian </w:t>
      </w:r>
      <w:r w:rsidR="006A5ECF">
        <w:rPr>
          <w:sz w:val="20"/>
          <w:szCs w:val="20"/>
          <w:lang w:val="en-US"/>
        </w:rPr>
        <w:t>data, dan penarikan kesimpulan.</w:t>
      </w:r>
      <w:proofErr w:type="gramEnd"/>
      <w:r w:rsidR="006A5ECF">
        <w:rPr>
          <w:sz w:val="20"/>
          <w:szCs w:val="20"/>
          <w:lang w:val="en-US"/>
        </w:rPr>
        <w:t xml:space="preserve"> </w:t>
      </w:r>
      <w:r w:rsidR="00890028" w:rsidRPr="00890028">
        <w:rPr>
          <w:sz w:val="20"/>
          <w:szCs w:val="20"/>
          <w:lang w:val="en-US"/>
        </w:rPr>
        <w:t xml:space="preserve">Dari hasil penelitian menunjukan bahwa didalam interaksi ini adanya keberhasilan penerapan jejaring aktor di dalam Proklim Anggrek RW 06 Kelurahan Bukit Cermin tercapai setelah terbentuknya jaringan aktor yang stabil melalui 4 tahapan translasi: </w:t>
      </w:r>
      <w:r w:rsidR="00890028" w:rsidRPr="00890028">
        <w:rPr>
          <w:i/>
          <w:sz w:val="20"/>
          <w:szCs w:val="20"/>
          <w:lang w:val="en-US"/>
        </w:rPr>
        <w:t>Moment of Problematization</w:t>
      </w:r>
      <w:r w:rsidR="00890028" w:rsidRPr="00890028">
        <w:rPr>
          <w:sz w:val="20"/>
          <w:szCs w:val="20"/>
          <w:lang w:val="en-US"/>
        </w:rPr>
        <w:t xml:space="preserve"> (Problematisasi), </w:t>
      </w:r>
      <w:r w:rsidR="00890028" w:rsidRPr="00890028">
        <w:rPr>
          <w:i/>
          <w:sz w:val="20"/>
          <w:szCs w:val="20"/>
          <w:lang w:val="en-US"/>
        </w:rPr>
        <w:t>Moment of Interessement</w:t>
      </w:r>
      <w:r w:rsidR="00890028" w:rsidRPr="00890028">
        <w:rPr>
          <w:sz w:val="20"/>
          <w:szCs w:val="20"/>
          <w:lang w:val="en-US"/>
        </w:rPr>
        <w:t xml:space="preserve"> (Penarikan), </w:t>
      </w:r>
      <w:r w:rsidR="00890028" w:rsidRPr="00890028">
        <w:rPr>
          <w:i/>
          <w:sz w:val="20"/>
          <w:szCs w:val="20"/>
          <w:lang w:val="en-US"/>
        </w:rPr>
        <w:t>Moment of Enrollment</w:t>
      </w:r>
      <w:r w:rsidR="00890028" w:rsidRPr="00890028">
        <w:rPr>
          <w:sz w:val="20"/>
          <w:szCs w:val="20"/>
          <w:lang w:val="en-US"/>
        </w:rPr>
        <w:t xml:space="preserve"> (Pelibatan), </w:t>
      </w:r>
      <w:r w:rsidR="00890028" w:rsidRPr="00890028">
        <w:rPr>
          <w:i/>
          <w:sz w:val="20"/>
          <w:szCs w:val="20"/>
          <w:lang w:val="en-US"/>
        </w:rPr>
        <w:t>Moment of Mobilization</w:t>
      </w:r>
      <w:r w:rsidR="00890028" w:rsidRPr="00890028">
        <w:rPr>
          <w:sz w:val="20"/>
          <w:szCs w:val="20"/>
          <w:lang w:val="en-US"/>
        </w:rPr>
        <w:t xml:space="preserve"> (Mobiliaasi) yang dilakukan oleh para aktor. </w:t>
      </w:r>
      <w:proofErr w:type="gramStart"/>
      <w:r w:rsidR="00890028" w:rsidRPr="00890028">
        <w:rPr>
          <w:i/>
          <w:sz w:val="20"/>
          <w:szCs w:val="20"/>
          <w:lang w:val="en-US"/>
        </w:rPr>
        <w:t xml:space="preserve">Obligatory Passage Point </w:t>
      </w:r>
      <w:r w:rsidR="00890028" w:rsidRPr="00890028">
        <w:rPr>
          <w:sz w:val="20"/>
          <w:szCs w:val="20"/>
          <w:lang w:val="en-US"/>
        </w:rPr>
        <w:t>(OPP) yaitu DLH Kota Tanjungpinang melakukan perannya sebagai inisiator dan para aktor saling mendelegasikan peran dan wewenang mereka serta senantiasa membimbing dan membina masyarakat dengan aksi mitigasi, aksi adaptasi dan membentuk suatu kelembagaan.</w:t>
      </w:r>
      <w:proofErr w:type="gramEnd"/>
      <w:r w:rsidR="00890028" w:rsidRPr="00890028">
        <w:rPr>
          <w:sz w:val="20"/>
          <w:szCs w:val="20"/>
          <w:lang w:val="en-US"/>
        </w:rPr>
        <w:t xml:space="preserve"> </w:t>
      </w:r>
      <w:proofErr w:type="gramStart"/>
      <w:r w:rsidR="00890028" w:rsidRPr="00890028">
        <w:rPr>
          <w:sz w:val="20"/>
          <w:szCs w:val="20"/>
          <w:lang w:val="en-US"/>
        </w:rPr>
        <w:t>Bagi aktor pemerintah dan aktor pendukung sebaiknya melakukan monitoring dan evaluasi secara rutin terhadap aktor pelaksana serta memberi dukungan berupa materil dan non materil.</w:t>
      </w:r>
      <w:proofErr w:type="gramEnd"/>
      <w:r w:rsidR="00890028" w:rsidRPr="00890028">
        <w:rPr>
          <w:sz w:val="20"/>
          <w:szCs w:val="20"/>
          <w:lang w:val="en-US"/>
        </w:rPr>
        <w:t xml:space="preserve"> </w:t>
      </w:r>
      <w:proofErr w:type="gramStart"/>
      <w:r w:rsidR="00890028" w:rsidRPr="00890028">
        <w:rPr>
          <w:sz w:val="20"/>
          <w:szCs w:val="20"/>
          <w:lang w:val="en-US"/>
        </w:rPr>
        <w:t>Diharapkan dapat memperkuat ikatan jaringan didalam program sehingga Proklim Anggrek RW 06 dapat berjalan secara kontinu.</w:t>
      </w:r>
      <w:proofErr w:type="gramEnd"/>
    </w:p>
    <w:p w:rsidR="004635CE" w:rsidRDefault="00BE5964">
      <w:pPr>
        <w:ind w:left="100"/>
        <w:jc w:val="both"/>
        <w:rPr>
          <w:sz w:val="20"/>
        </w:rPr>
      </w:pPr>
      <w:r>
        <w:rPr>
          <w:b/>
          <w:sz w:val="20"/>
        </w:rPr>
        <w:t>Kata</w:t>
      </w:r>
      <w:r>
        <w:rPr>
          <w:b/>
          <w:spacing w:val="-9"/>
          <w:sz w:val="20"/>
        </w:rPr>
        <w:t xml:space="preserve"> </w:t>
      </w:r>
      <w:r>
        <w:rPr>
          <w:b/>
          <w:sz w:val="20"/>
        </w:rPr>
        <w:t>Kunci:</w:t>
      </w:r>
      <w:r w:rsidR="00890028">
        <w:rPr>
          <w:b/>
          <w:spacing w:val="-2"/>
          <w:sz w:val="20"/>
        </w:rPr>
        <w:t xml:space="preserve"> </w:t>
      </w:r>
      <w:r w:rsidR="00890028" w:rsidRPr="00890028">
        <w:rPr>
          <w:spacing w:val="-2"/>
          <w:sz w:val="20"/>
        </w:rPr>
        <w:t>Jejaring aktor, Proklim, Bukit Cermin</w:t>
      </w:r>
    </w:p>
    <w:p w:rsidR="004635CE" w:rsidRDefault="004635CE">
      <w:pPr>
        <w:pStyle w:val="BodyText"/>
        <w:spacing w:before="0"/>
        <w:jc w:val="left"/>
        <w:rPr>
          <w:sz w:val="20"/>
        </w:rPr>
      </w:pPr>
    </w:p>
    <w:p w:rsidR="004635CE" w:rsidRPr="00890028" w:rsidRDefault="00BE5964" w:rsidP="00890028">
      <w:pPr>
        <w:spacing w:after="240"/>
        <w:jc w:val="both"/>
        <w:rPr>
          <w:i/>
          <w:sz w:val="20"/>
          <w:szCs w:val="20"/>
          <w:lang w:val="en-US"/>
        </w:rPr>
      </w:pPr>
      <w:r>
        <w:rPr>
          <w:b/>
          <w:i/>
          <w:sz w:val="20"/>
        </w:rPr>
        <w:t>Abstract:</w:t>
      </w:r>
      <w:r>
        <w:rPr>
          <w:b/>
          <w:i/>
          <w:spacing w:val="-2"/>
          <w:sz w:val="20"/>
        </w:rPr>
        <w:t xml:space="preserve"> </w:t>
      </w:r>
      <w:r w:rsidR="00890028" w:rsidRPr="00890028">
        <w:rPr>
          <w:i/>
          <w:color w:val="0E101A"/>
          <w:kern w:val="36"/>
          <w:sz w:val="20"/>
          <w:szCs w:val="20"/>
        </w:rPr>
        <w:t>The Climate Village Program is an effort to mitigate climate change by empowering local people to contribute to any adaptive and mitigating efforts made. The Climate Village Program is successful because of the involvement of actors, government actors, collaborative actors, and executive actors.</w:t>
      </w:r>
      <w:r w:rsidR="00890028" w:rsidRPr="00890028">
        <w:rPr>
          <w:i/>
          <w:color w:val="0E101A"/>
          <w:kern w:val="36"/>
          <w:sz w:val="20"/>
          <w:szCs w:val="20"/>
          <w:lang w:val="en-US"/>
        </w:rPr>
        <w:t xml:space="preserve"> </w:t>
      </w:r>
      <w:r w:rsidR="00890028" w:rsidRPr="00890028">
        <w:rPr>
          <w:i/>
          <w:sz w:val="20"/>
          <w:szCs w:val="20"/>
        </w:rPr>
        <w:t>This study aims to describe the role of actors involved in the Climate Village Program, especially in Bukit Cermin Village, Tanjungpinang City.</w:t>
      </w:r>
      <w:r w:rsidR="00890028" w:rsidRPr="00890028">
        <w:rPr>
          <w:i/>
          <w:sz w:val="20"/>
          <w:szCs w:val="20"/>
          <w:lang w:val="en-US"/>
        </w:rPr>
        <w:t xml:space="preserve"> </w:t>
      </w:r>
      <w:r w:rsidR="00890028" w:rsidRPr="00890028">
        <w:rPr>
          <w:i/>
          <w:sz w:val="20"/>
          <w:szCs w:val="20"/>
        </w:rPr>
        <w:t>The research method used is qualitative research methods. Sources of data were obtained through field studies, observations, unstructured interviews, and documentation. The data were analyzed by data analysis techniques through data reduction, data presentation, and concluding. The Climate Village Program in Bukit Cermin Village was achieved after the formation of a stable network of actors through 4 stages of translation: Moment of Problematization, Moment of Interest, Moment of Enrollment, Moment of Mobilization carried out by the actors. Obligatory Passage Point (OPP)</w:t>
      </w:r>
      <w:r w:rsidR="00890028" w:rsidRPr="00890028">
        <w:rPr>
          <w:i/>
          <w:sz w:val="20"/>
          <w:szCs w:val="20"/>
          <w:lang w:val="en-US"/>
        </w:rPr>
        <w:t xml:space="preserve"> namely DLH (Environmental Department) Tanjungpinang city</w:t>
      </w:r>
      <w:r w:rsidR="00890028" w:rsidRPr="00890028">
        <w:rPr>
          <w:i/>
          <w:sz w:val="20"/>
          <w:szCs w:val="20"/>
        </w:rPr>
        <w:t xml:space="preserve"> performs its role as an initiator and actors delegate roles and authority to each other between actors and other actors and always guide and fosters the community with mitigation actions, adaptation actions, and forming an institution.</w:t>
      </w:r>
      <w:r w:rsidR="00890028" w:rsidRPr="00890028">
        <w:rPr>
          <w:i/>
          <w:sz w:val="20"/>
          <w:szCs w:val="20"/>
          <w:lang w:val="en-US"/>
        </w:rPr>
        <w:t xml:space="preserve"> The recommendation is f</w:t>
      </w:r>
      <w:r w:rsidR="00890028" w:rsidRPr="00890028">
        <w:rPr>
          <w:i/>
          <w:sz w:val="20"/>
          <w:szCs w:val="20"/>
        </w:rPr>
        <w:t>or government actors and supporting actors, it is best to maintain regular monitoring and evaluation of executive actors as well as to provide support through materials and non-stamp. It is hoped that the RW 06 orchid Climate Village Program will be able to run continuously.</w:t>
      </w:r>
    </w:p>
    <w:p w:rsidR="004635CE" w:rsidRDefault="00BE5964" w:rsidP="00890028">
      <w:pPr>
        <w:spacing w:after="240"/>
        <w:ind w:left="100"/>
        <w:jc w:val="both"/>
        <w:rPr>
          <w:i/>
          <w:sz w:val="24"/>
          <w:szCs w:val="24"/>
        </w:rPr>
      </w:pPr>
      <w:r>
        <w:rPr>
          <w:b/>
          <w:i/>
          <w:sz w:val="20"/>
        </w:rPr>
        <w:t>Keywords:</w:t>
      </w:r>
      <w:r>
        <w:rPr>
          <w:b/>
          <w:i/>
          <w:spacing w:val="1"/>
          <w:sz w:val="20"/>
        </w:rPr>
        <w:t xml:space="preserve"> </w:t>
      </w:r>
      <w:r>
        <w:rPr>
          <w:sz w:val="20"/>
        </w:rPr>
        <w:t>:</w:t>
      </w:r>
      <w:r w:rsidR="006F1D67" w:rsidRPr="0087665E">
        <w:rPr>
          <w:b/>
          <w:i/>
          <w:sz w:val="24"/>
          <w:szCs w:val="24"/>
        </w:rPr>
        <w:t xml:space="preserve"> </w:t>
      </w:r>
      <w:r w:rsidR="006F1D67" w:rsidRPr="006F1D67">
        <w:rPr>
          <w:i/>
          <w:sz w:val="20"/>
          <w:szCs w:val="20"/>
        </w:rPr>
        <w:t>Actor network, Proklim, Bukit Cermin</w:t>
      </w:r>
    </w:p>
    <w:p w:rsidR="006F1D67" w:rsidRDefault="006F1D67" w:rsidP="00890028">
      <w:pPr>
        <w:spacing w:after="240"/>
        <w:ind w:left="100"/>
        <w:jc w:val="both"/>
        <w:rPr>
          <w:i/>
          <w:sz w:val="20"/>
        </w:rPr>
      </w:pPr>
    </w:p>
    <w:p w:rsidR="004635CE" w:rsidRDefault="004635CE">
      <w:pPr>
        <w:pStyle w:val="BodyText"/>
        <w:spacing w:before="0"/>
        <w:jc w:val="left"/>
        <w:rPr>
          <w:i/>
          <w:sz w:val="20"/>
        </w:rPr>
      </w:pPr>
    </w:p>
    <w:p w:rsidR="004635CE" w:rsidRDefault="004635CE">
      <w:pPr>
        <w:pStyle w:val="BodyText"/>
        <w:spacing w:before="5"/>
        <w:jc w:val="left"/>
        <w:rPr>
          <w:i/>
          <w:sz w:val="16"/>
        </w:rPr>
      </w:pPr>
    </w:p>
    <w:p w:rsidR="004635CE" w:rsidRDefault="004635CE">
      <w:pPr>
        <w:rPr>
          <w:sz w:val="16"/>
        </w:rPr>
        <w:sectPr w:rsidR="004635CE">
          <w:footerReference w:type="default" r:id="rId12"/>
          <w:type w:val="continuous"/>
          <w:pgSz w:w="11910" w:h="16840"/>
          <w:pgMar w:top="1600" w:right="1300" w:bottom="280" w:left="1600" w:header="720" w:footer="0" w:gutter="0"/>
          <w:pgNumType w:start="29"/>
          <w:cols w:space="720"/>
        </w:sectPr>
      </w:pPr>
    </w:p>
    <w:p w:rsidR="004635CE" w:rsidRDefault="00BE5964">
      <w:pPr>
        <w:pStyle w:val="Heading1"/>
        <w:spacing w:before="94"/>
      </w:pPr>
      <w:r>
        <w:lastRenderedPageBreak/>
        <w:t>PENDAHULUAN</w:t>
      </w:r>
    </w:p>
    <w:p w:rsidR="004635CE" w:rsidRDefault="004635CE"/>
    <w:p w:rsidR="006F1D67" w:rsidRDefault="006F1D67" w:rsidP="006F1D67">
      <w:pPr>
        <w:ind w:firstLine="567"/>
        <w:jc w:val="both"/>
        <w:rPr>
          <w:sz w:val="24"/>
          <w:szCs w:val="24"/>
          <w:lang w:val="en-US"/>
        </w:rPr>
      </w:pPr>
      <w:proofErr w:type="gramStart"/>
      <w:r>
        <w:rPr>
          <w:sz w:val="24"/>
          <w:szCs w:val="24"/>
          <w:lang w:val="en-US"/>
        </w:rPr>
        <w:lastRenderedPageBreak/>
        <w:t>Pelaksanaa</w:t>
      </w:r>
      <w:r w:rsidR="006A5ECF">
        <w:rPr>
          <w:sz w:val="24"/>
          <w:szCs w:val="24"/>
          <w:lang w:val="en-US"/>
        </w:rPr>
        <w:t xml:space="preserve">n Proklim menerapkan 2 (dua) pendekatan yaitu </w:t>
      </w:r>
      <w:r>
        <w:rPr>
          <w:sz w:val="24"/>
          <w:szCs w:val="24"/>
          <w:lang w:val="en-US"/>
        </w:rPr>
        <w:t>adaptasi dan mitigasi perubahan iklim berbasis masyarakat berdasarkan prinsip kemitraan.</w:t>
      </w:r>
      <w:proofErr w:type="gramEnd"/>
      <w:r w:rsidRPr="00017D0B">
        <w:rPr>
          <w:sz w:val="24"/>
          <w:szCs w:val="24"/>
          <w:lang w:val="en-US"/>
        </w:rPr>
        <w:t xml:space="preserve"> </w:t>
      </w:r>
      <w:r>
        <w:rPr>
          <w:sz w:val="24"/>
          <w:szCs w:val="24"/>
          <w:lang w:val="en-US"/>
        </w:rPr>
        <w:t xml:space="preserve">Proklim bertujuan untuk mengurangi dalam perubahan iklim dengan memberdayakan masyarakat setempat dengan pendekatan tersebut para aktor pemangku kepentingan berinteraksi secara aktif dalam proses penyelesaian masalah terkait perubahan iklim untuk memperkuat kapasitas sosial ditingkat lokal maupun Nasional </w:t>
      </w:r>
      <w:r>
        <w:rPr>
          <w:sz w:val="24"/>
          <w:szCs w:val="24"/>
          <w:lang w:val="en-US"/>
        </w:rPr>
        <w:fldChar w:fldCharType="begin" w:fldLock="1"/>
      </w:r>
      <w:r w:rsidR="001735A4">
        <w:rPr>
          <w:sz w:val="24"/>
          <w:szCs w:val="24"/>
          <w:lang w:val="en-US"/>
        </w:rPr>
        <w:instrText>ADDIN CSL_CITATION { "citationItems" : [ { "id" : "ITEM-1", "itemData" : { "author" : [ { "dropping-particle" : "", "family" : "PerDirjenPPI", "given" : "", "non-dropping-particle" : "", "parse-names" : false, "suffix" : "" } ], "id" : "ITEM-1", "issued" : { "date-parts" : [ [ "2017" ] ] }, "title" : "PerDirjenPPI No. P1.PPI/SET/KUM.I/2/2017 Tentang Pedoman Pelaksanaan Program Kampung Iklim", "type" : "article-journal" }, "uris" : [ "http://www.mendeley.com/documents/?uuid=bdba4000-37f5-43a1-9e18-6c02db34d0cf" ] } ], "mendeley" : { "formattedCitation" : "(PerDirjenPPI, 2017)", "plainTextFormattedCitation" : "(PerDirjenPPI, 2017)", "previouslyFormattedCitation" : "(Direktur Jenderal Pengendalian Perubahan Iklim, 2017)" }, "properties" : { "noteIndex" : 0 }, "schema" : "https://github.com/citation-style-language/schema/raw/master/csl-citation.json" }</w:instrText>
      </w:r>
      <w:r>
        <w:rPr>
          <w:sz w:val="24"/>
          <w:szCs w:val="24"/>
          <w:lang w:val="en-US"/>
        </w:rPr>
        <w:fldChar w:fldCharType="separate"/>
      </w:r>
      <w:r w:rsidR="001735A4" w:rsidRPr="001735A4">
        <w:rPr>
          <w:noProof/>
          <w:sz w:val="24"/>
          <w:szCs w:val="24"/>
          <w:lang w:val="en-US"/>
        </w:rPr>
        <w:t>(PerDirjenPPI, 2017)</w:t>
      </w:r>
      <w:r>
        <w:rPr>
          <w:sz w:val="24"/>
          <w:szCs w:val="24"/>
          <w:lang w:val="en-US"/>
        </w:rPr>
        <w:fldChar w:fldCharType="end"/>
      </w:r>
      <w:r>
        <w:rPr>
          <w:sz w:val="24"/>
          <w:szCs w:val="24"/>
          <w:lang w:val="en-US"/>
        </w:rPr>
        <w:t xml:space="preserve"> . </w:t>
      </w:r>
    </w:p>
    <w:p w:rsidR="00774C02" w:rsidRDefault="006F1D67" w:rsidP="00774C02">
      <w:pPr>
        <w:ind w:firstLine="567"/>
        <w:jc w:val="both"/>
        <w:rPr>
          <w:sz w:val="24"/>
          <w:szCs w:val="24"/>
          <w:lang w:val="en-US"/>
        </w:rPr>
      </w:pPr>
      <w:r w:rsidRPr="00726507">
        <w:rPr>
          <w:sz w:val="24"/>
          <w:szCs w:val="24"/>
          <w:lang w:val="en-US"/>
        </w:rPr>
        <w:t xml:space="preserve">Kegiatan- kegiatan yang dapat dilakukan dalam rangka mewujudkan upaya adaptasi perubahan iklim </w:t>
      </w:r>
      <w:r>
        <w:rPr>
          <w:sz w:val="24"/>
          <w:szCs w:val="24"/>
          <w:lang w:val="en-US"/>
        </w:rPr>
        <w:t>adalah melalui kegiatan yaitu pengendalian kekeringan, banjir dan longsor, kegiatan peningkatan ketahan pangan, kegiatan pengendalian penyakit terkait iklim</w:t>
      </w:r>
      <w:r w:rsidRPr="00726507">
        <w:rPr>
          <w:sz w:val="24"/>
          <w:szCs w:val="24"/>
          <w:lang w:val="en-US"/>
        </w:rPr>
        <w:t xml:space="preserve"> </w:t>
      </w:r>
      <w:r>
        <w:rPr>
          <w:sz w:val="24"/>
          <w:szCs w:val="24"/>
          <w:lang w:val="en-US"/>
        </w:rPr>
        <w:fldChar w:fldCharType="begin" w:fldLock="1"/>
      </w:r>
      <w:r>
        <w:rPr>
          <w:sz w:val="24"/>
          <w:szCs w:val="24"/>
          <w:lang w:val="en-US"/>
        </w:rPr>
        <w:instrText>ADDIN CSL_CITATION { "citationItems" : [ { "id" : "ITEM-1", "itemData" : { "ISBN" : "9786027464445", "author" : [ { "dropping-particle" : "", "family" : "Masripatin", "given" : "Nur", "non-dropping-particle" : "", "parse-names" : false, "suffix" : "" } ], "id" : "ITEM-1", "issued" : { "date-parts" : [ [ "2017" ] ] }, "title" : "Road Map Program Kampung Iklim ( Proklim )", "type" : "book" }, "uris" : [ "http://www.mendeley.com/documents/?uuid=c17390a5-a75f-45e3-b945-1521b2c88ebc" ] } ], "mendeley" : { "formattedCitation" : "(Masripatin, 2017)", "plainTextFormattedCitation" : "(Masripatin, 2017)", "previouslyFormattedCitation" : "(Masripatin, 2017)" }, "properties" : { "noteIndex" : 0 }, "schema" : "https://github.com/citation-style-language/schema/raw/master/csl-citation.json" }</w:instrText>
      </w:r>
      <w:r>
        <w:rPr>
          <w:sz w:val="24"/>
          <w:szCs w:val="24"/>
          <w:lang w:val="en-US"/>
        </w:rPr>
        <w:fldChar w:fldCharType="separate"/>
      </w:r>
      <w:r w:rsidRPr="00D9696A">
        <w:rPr>
          <w:noProof/>
          <w:sz w:val="24"/>
          <w:szCs w:val="24"/>
          <w:lang w:val="en-US"/>
        </w:rPr>
        <w:t>(Masripatin, 2017)</w:t>
      </w:r>
      <w:r>
        <w:rPr>
          <w:sz w:val="24"/>
          <w:szCs w:val="24"/>
          <w:lang w:val="en-US"/>
        </w:rPr>
        <w:fldChar w:fldCharType="end"/>
      </w:r>
      <w:r>
        <w:rPr>
          <w:sz w:val="24"/>
          <w:szCs w:val="24"/>
          <w:lang w:val="en-US"/>
        </w:rPr>
        <w:t xml:space="preserve">. </w:t>
      </w:r>
      <w:proofErr w:type="gramStart"/>
      <w:r w:rsidR="00774C02">
        <w:rPr>
          <w:sz w:val="24"/>
          <w:szCs w:val="24"/>
          <w:lang w:val="en-US"/>
        </w:rPr>
        <w:t xml:space="preserve">Sedangkan, </w:t>
      </w:r>
      <w:r>
        <w:rPr>
          <w:sz w:val="24"/>
          <w:szCs w:val="24"/>
          <w:lang w:val="en-US"/>
        </w:rPr>
        <w:t xml:space="preserve">Kegiatan upaya Mitigasi </w:t>
      </w:r>
      <w:r w:rsidRPr="00726507">
        <w:rPr>
          <w:sz w:val="24"/>
          <w:szCs w:val="24"/>
          <w:lang w:val="en-US"/>
        </w:rPr>
        <w:t>perubahan iklim adalah melalui kegiatan yaitu</w:t>
      </w:r>
      <w:r>
        <w:rPr>
          <w:sz w:val="24"/>
          <w:szCs w:val="24"/>
          <w:lang w:val="en-US"/>
        </w:rPr>
        <w:t xml:space="preserve"> pengendalian sampah, limbah padat dan cair, energi terbarukan, budidaya pertanian.</w:t>
      </w:r>
      <w:proofErr w:type="gramEnd"/>
      <w:r>
        <w:rPr>
          <w:sz w:val="24"/>
          <w:szCs w:val="24"/>
          <w:lang w:val="en-US"/>
        </w:rPr>
        <w:t xml:space="preserve"> Tutupan vegetasi, pencegahan kebakaran </w:t>
      </w:r>
      <w:r>
        <w:rPr>
          <w:sz w:val="24"/>
          <w:szCs w:val="24"/>
          <w:lang w:val="en-US"/>
        </w:rPr>
        <w:fldChar w:fldCharType="begin" w:fldLock="1"/>
      </w:r>
      <w:r w:rsidR="001735A4">
        <w:rPr>
          <w:sz w:val="24"/>
          <w:szCs w:val="24"/>
          <w:lang w:val="en-US"/>
        </w:rPr>
        <w:instrText>ADDIN CSL_CITATION { "citationItems" : [ { "id" : "ITEM-1", "itemData" : { "abstract" : "Seiring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\u201cS\u201d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 "author" : [ { "dropping-particle" : "", "family" : "Kerja", "given" : "Elastisitas Penyerapan Tenaga", "non-dropping-particle" : "", "parse-names" : false, "suffix" : "" } ], "container-title" : "Angewandte Chemie International Edition, 6(11), 951\u2013952.", "id" : "ITEM-1", "issue" : "April", "issued" : { "date-parts" : [ [ "1967" ] ] }, "page" : "15-38", "title" : "\u6e08\u7121No Title No Title No Title", "type" : "article-journal", "volume" : "13" }, "uris" : [ "http://www.mendeley.com/documents/?uuid=a0ccf1f3-6d28-49f8-a462-ac76b2bf20c3" ] } ], "mendeley" : { "formattedCitation" : "(Kerja, 1967)", "plainTextFormattedCitation" : "(Kerja, 1967)", "previouslyFormattedCitation" : "(Peraturan Menteri Negara Lingkungan Hidup Republik Indonesia Nomor 19 Tahun 2012, n.d.)" }, "properties" : { "noteIndex" : 0 }, "schema" : "https://github.com/citation-style-language/schema/raw/master/csl-citation.json" }</w:instrText>
      </w:r>
      <w:r>
        <w:rPr>
          <w:sz w:val="24"/>
          <w:szCs w:val="24"/>
          <w:lang w:val="en-US"/>
        </w:rPr>
        <w:fldChar w:fldCharType="separate"/>
      </w:r>
      <w:r w:rsidR="001735A4" w:rsidRPr="001735A4">
        <w:rPr>
          <w:noProof/>
          <w:sz w:val="24"/>
          <w:szCs w:val="24"/>
          <w:lang w:val="en-US"/>
        </w:rPr>
        <w:t>(Kerja, 1967)</w:t>
      </w:r>
      <w:r>
        <w:rPr>
          <w:sz w:val="24"/>
          <w:szCs w:val="24"/>
          <w:lang w:val="en-US"/>
        </w:rPr>
        <w:fldChar w:fldCharType="end"/>
      </w:r>
      <w:r>
        <w:rPr>
          <w:sz w:val="24"/>
          <w:szCs w:val="24"/>
          <w:lang w:val="en-US"/>
        </w:rPr>
        <w:t>.</w:t>
      </w:r>
    </w:p>
    <w:p w:rsidR="00774C02" w:rsidRDefault="00774C02" w:rsidP="00774C02">
      <w:pPr>
        <w:ind w:firstLine="567"/>
        <w:jc w:val="both"/>
        <w:rPr>
          <w:sz w:val="24"/>
          <w:szCs w:val="24"/>
          <w:lang w:val="en-US"/>
        </w:rPr>
      </w:pPr>
      <w:r>
        <w:rPr>
          <w:sz w:val="24"/>
          <w:szCs w:val="24"/>
          <w:lang w:val="en-US"/>
        </w:rPr>
        <w:t>Kota Tanjungpinang mempunyai Proklim meningkat maju</w:t>
      </w:r>
      <w:r w:rsidRPr="00726507">
        <w:rPr>
          <w:sz w:val="24"/>
          <w:szCs w:val="24"/>
          <w:lang w:val="en-US"/>
        </w:rPr>
        <w:t xml:space="preserve"> ke </w:t>
      </w:r>
      <w:r>
        <w:rPr>
          <w:sz w:val="24"/>
          <w:szCs w:val="24"/>
          <w:lang w:val="en-US"/>
        </w:rPr>
        <w:t xml:space="preserve">tahap </w:t>
      </w:r>
      <w:r w:rsidRPr="00726507">
        <w:rPr>
          <w:sz w:val="24"/>
          <w:szCs w:val="24"/>
          <w:lang w:val="en-US"/>
        </w:rPr>
        <w:t xml:space="preserve">nasional, salah satunya Bukit Cermin yang mana pada 2019 lalu terpilih sebagai tempat pelaksanaan program Nasional melalui Dinas Lingkungan Hidup (DLH) Kota Tanjungpinang. </w:t>
      </w:r>
      <w:proofErr w:type="gramStart"/>
      <w:r w:rsidRPr="00726507">
        <w:rPr>
          <w:sz w:val="24"/>
          <w:szCs w:val="24"/>
          <w:lang w:val="en-US"/>
        </w:rPr>
        <w:t>Kelurahan Bukit Cermin Berhasil mengembangkan Kampung Iklim dengan didorong oleh Dinas Lingk</w:t>
      </w:r>
      <w:r>
        <w:rPr>
          <w:sz w:val="24"/>
          <w:szCs w:val="24"/>
          <w:lang w:val="en-US"/>
        </w:rPr>
        <w:t>ungan Hidup Kota Tanjungpinang.</w:t>
      </w:r>
      <w:proofErr w:type="gramEnd"/>
      <w:r>
        <w:rPr>
          <w:sz w:val="24"/>
          <w:szCs w:val="24"/>
          <w:lang w:val="en-US"/>
        </w:rPr>
        <w:t xml:space="preserve"> </w:t>
      </w:r>
      <w:proofErr w:type="gramStart"/>
      <w:r w:rsidRPr="00157601">
        <w:rPr>
          <w:sz w:val="24"/>
          <w:szCs w:val="24"/>
          <w:lang w:val="en-US"/>
        </w:rPr>
        <w:t>Jaringan yang terbangun antar aktor didalam pelaksanaan Program Kampung Iklim (Proklim) merupakan salah satu bagian terpenting dalam pengembangan suatu kelembagaan.</w:t>
      </w:r>
      <w:proofErr w:type="gramEnd"/>
    </w:p>
    <w:p w:rsidR="00774C02" w:rsidRDefault="00774C02" w:rsidP="00774C02">
      <w:pPr>
        <w:ind w:firstLine="567"/>
        <w:jc w:val="both"/>
        <w:rPr>
          <w:sz w:val="24"/>
          <w:szCs w:val="24"/>
          <w:lang w:val="en-US"/>
        </w:rPr>
      </w:pPr>
      <w:proofErr w:type="gramStart"/>
      <w:r>
        <w:rPr>
          <w:sz w:val="24"/>
          <w:szCs w:val="24"/>
          <w:lang w:val="en-US"/>
        </w:rPr>
        <w:t>Dalam konteks ini, Untuk menganalisa realitas, teori jejaring aktor menggunakan konsep translasi menjadi jelas mengapa suatu realitas sosial itu menjadi stabil atau tidak dalam jangka waktu tertentu.</w:t>
      </w:r>
      <w:proofErr w:type="gramEnd"/>
      <w:r>
        <w:rPr>
          <w:sz w:val="24"/>
          <w:szCs w:val="24"/>
          <w:lang w:val="en-US"/>
        </w:rPr>
        <w:t xml:space="preserve"> Translasi dapat dipahami sebagai suatu proses dimana suatu aktor membentuk suatu aliansi yang menghasilkan jejaring aktor yang stabil. Penilaian terhadap pola jaringan aktor yang stabil dalam melaksanakan inovasi dapat diukur dengan menggunakan empat momen dasar yaitu momen problematisasi </w:t>
      </w:r>
      <w:r>
        <w:rPr>
          <w:sz w:val="24"/>
          <w:szCs w:val="24"/>
          <w:lang w:val="en-US"/>
        </w:rPr>
        <w:lastRenderedPageBreak/>
        <w:t>(</w:t>
      </w:r>
      <w:r w:rsidRPr="00294525">
        <w:rPr>
          <w:i/>
          <w:sz w:val="24"/>
          <w:szCs w:val="24"/>
          <w:lang w:val="en-US"/>
        </w:rPr>
        <w:t>Momen of Problematization</w:t>
      </w:r>
      <w:r>
        <w:rPr>
          <w:sz w:val="24"/>
          <w:szCs w:val="24"/>
          <w:lang w:val="en-US"/>
        </w:rPr>
        <w:t>), momen penarikan (</w:t>
      </w:r>
      <w:r w:rsidRPr="00294525">
        <w:rPr>
          <w:i/>
          <w:sz w:val="24"/>
          <w:szCs w:val="24"/>
          <w:lang w:val="en-US"/>
        </w:rPr>
        <w:t>Moment of interessement</w:t>
      </w:r>
      <w:r>
        <w:rPr>
          <w:sz w:val="24"/>
          <w:szCs w:val="24"/>
          <w:lang w:val="en-US"/>
        </w:rPr>
        <w:t>), momen pelibatan (</w:t>
      </w:r>
      <w:r w:rsidRPr="00294525">
        <w:rPr>
          <w:i/>
          <w:sz w:val="24"/>
          <w:szCs w:val="24"/>
          <w:lang w:val="en-US"/>
        </w:rPr>
        <w:t>Moment of Enrolment</w:t>
      </w:r>
      <w:r>
        <w:rPr>
          <w:sz w:val="24"/>
          <w:szCs w:val="24"/>
          <w:lang w:val="en-US"/>
        </w:rPr>
        <w:t>), dan momen mobilisasi (</w:t>
      </w:r>
      <w:r w:rsidRPr="00294525">
        <w:rPr>
          <w:i/>
          <w:sz w:val="24"/>
          <w:szCs w:val="24"/>
          <w:lang w:val="en-US"/>
        </w:rPr>
        <w:t>Moment of Mobilization</w:t>
      </w:r>
      <w:r>
        <w:rPr>
          <w:sz w:val="24"/>
          <w:szCs w:val="24"/>
          <w:lang w:val="en-US"/>
        </w:rPr>
        <w:t xml:space="preserve">) </w:t>
      </w:r>
      <w:r>
        <w:rPr>
          <w:sz w:val="24"/>
          <w:szCs w:val="24"/>
          <w:lang w:val="en-US"/>
        </w:rPr>
        <w:fldChar w:fldCharType="begin" w:fldLock="1"/>
      </w:r>
      <w:r>
        <w:rPr>
          <w:sz w:val="24"/>
          <w:szCs w:val="24"/>
          <w:lang w:val="en-US"/>
        </w:rPr>
        <w:instrText>ADDIN CSL_CITATION { "citationItems" : [ { "id" : "ITEM-1", "itemData" : { "ISBN" : "9781450349185", "abstract" : "1. Alwafi Ridho Subarkah. No Title\u7a7a\u9593\u50cf\u518d\u751f\u578b\u7acb\u4f53\u6620\u50cf\u306e \u7814\u7a76\u52d5\u5411. In: Nhk\u6280\u7814. 2018. p. 10\u20137.", "author" : [ { "dropping-particle" : "", "family" : "Kusumawardhani", "given" : "Ayu Idha", "non-dropping-particle" : "", "parse-names" : false, "suffix" : "" } ], "container-title" : "Nhk\u6280\u7814", "id" : "ITEM-1", "issue" : "2", "issued" : { "date-parts" : [ [ "2018" ] ] }, "number-of-pages" : "10-17", "title" : "Jejaring Aktor Inovasi Dalam Pelaksanaan Badan Usaha Lorong (BULo) Kelurahan Buakana Kecamatan Rappocini Kota Makassar", "type" : "thesis", "volume" : "151" }, "uris" : [ "http://www.mendeley.com/documents/?uuid=0335a6fa-eb9c-455b-92c8-4131ccf38a52" ] } ], "mendeley" : { "formattedCitation" : "(Kusumawardhani, 2018)", "plainTextFormattedCitation" : "(Kusumawardhani, 2018)", "previouslyFormattedCitation" : "(Kusumawardhani, 2018)" }, "properties" : { "noteIndex" : 0 }, "schema" : "https://github.com/citation-style-language/schema/raw/master/csl-citation.json" }</w:instrText>
      </w:r>
      <w:r>
        <w:rPr>
          <w:sz w:val="24"/>
          <w:szCs w:val="24"/>
          <w:lang w:val="en-US"/>
        </w:rPr>
        <w:fldChar w:fldCharType="separate"/>
      </w:r>
      <w:r w:rsidRPr="00294525">
        <w:rPr>
          <w:noProof/>
          <w:sz w:val="24"/>
          <w:szCs w:val="24"/>
          <w:lang w:val="en-US"/>
        </w:rPr>
        <w:t>(Kusumawardhani, 2018)</w:t>
      </w:r>
      <w:r>
        <w:rPr>
          <w:sz w:val="24"/>
          <w:szCs w:val="24"/>
          <w:lang w:val="en-US"/>
        </w:rPr>
        <w:fldChar w:fldCharType="end"/>
      </w:r>
      <w:r>
        <w:rPr>
          <w:sz w:val="24"/>
          <w:szCs w:val="24"/>
          <w:lang w:val="en-US"/>
        </w:rPr>
        <w:t>.</w:t>
      </w:r>
      <w:r w:rsidR="005154F6">
        <w:rPr>
          <w:sz w:val="24"/>
          <w:szCs w:val="24"/>
          <w:lang w:val="en-US"/>
        </w:rPr>
        <w:t xml:space="preserve"> </w:t>
      </w:r>
    </w:p>
    <w:p w:rsidR="005154F6" w:rsidRDefault="005154F6" w:rsidP="005154F6">
      <w:pPr>
        <w:ind w:firstLine="567"/>
        <w:jc w:val="both"/>
        <w:rPr>
          <w:sz w:val="24"/>
          <w:szCs w:val="24"/>
          <w:lang w:val="en-US"/>
        </w:rPr>
      </w:pPr>
      <w:proofErr w:type="gramStart"/>
      <w:r>
        <w:rPr>
          <w:sz w:val="24"/>
          <w:szCs w:val="24"/>
          <w:lang w:val="en-US"/>
        </w:rPr>
        <w:t>Dalam interaksi sosial itu tentu ada nilai- nilai yang dibangun di antara para aktor tersebut.</w:t>
      </w:r>
      <w:proofErr w:type="gramEnd"/>
      <w:r>
        <w:rPr>
          <w:sz w:val="24"/>
          <w:szCs w:val="24"/>
          <w:lang w:val="en-US"/>
        </w:rPr>
        <w:t xml:space="preserve"> Bila ada penyesuaian yang menghasilkan kesepakatan berupa nilai- nilai baru yang disepakati, maka terbentuklah sistem baru atau adanya perubahan sosial </w:t>
      </w:r>
      <w:r>
        <w:rPr>
          <w:sz w:val="24"/>
          <w:szCs w:val="24"/>
          <w:lang w:val="en-US"/>
        </w:rPr>
        <w:fldChar w:fldCharType="begin" w:fldLock="1"/>
      </w:r>
      <w:r>
        <w:rPr>
          <w:sz w:val="24"/>
          <w:szCs w:val="24"/>
          <w:lang w:val="en-US"/>
        </w:rPr>
        <w:instrText>ADDIN CSL_CITATION { "citationItems" : [ { "id" : "ITEM-1", "itemData" : {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"Alhogbi", "given" : "Basma G.", "non-dropping-particle" : "", "parse-names" : false, "suffix" : "" } ], "container-title" : "Journal of Chemical Information and Modeling", "id" : "ITEM-1", "issue" : "9", "issued" : { "date-parts" : [ [ "2017" ] ] }, "page" : "21-25", "title" : "Jejaring Aktor Dalam Corporate Social Responbility (CSR) Studi Tentang Pengeolaan Kelompok Usaha Bersama di Kecamatan Pasirwangi Kabupaten Garut Periode 2008-2012", "type" : "article-journal", "volume" : "53" }, "uris" : [ "http://www.mendeley.com/documents/?uuid=e5e25aa3-205f-435f-856d-d5e793ffffd2" ] } ], "mendeley" : { "formattedCitation" : "(Alhogbi, 2017)", "plainTextFormattedCitation" : "(Alhogbi, 2017)", "previouslyFormattedCitation" : "(Alhogbi, 2017)" }, "properties" : { "noteIndex" : 0 }, "schema" : "https://github.com/citation-style-language/schema/raw/master/csl-citation.json" }</w:instrText>
      </w:r>
      <w:r>
        <w:rPr>
          <w:sz w:val="24"/>
          <w:szCs w:val="24"/>
          <w:lang w:val="en-US"/>
        </w:rPr>
        <w:fldChar w:fldCharType="separate"/>
      </w:r>
      <w:r w:rsidRPr="002E20EB">
        <w:rPr>
          <w:noProof/>
          <w:sz w:val="24"/>
          <w:szCs w:val="24"/>
          <w:lang w:val="en-US"/>
        </w:rPr>
        <w:t>(Alhogbi, 2017)</w:t>
      </w:r>
      <w:r>
        <w:rPr>
          <w:sz w:val="24"/>
          <w:szCs w:val="24"/>
          <w:lang w:val="en-US"/>
        </w:rPr>
        <w:fldChar w:fldCharType="end"/>
      </w:r>
      <w:r>
        <w:rPr>
          <w:sz w:val="24"/>
          <w:szCs w:val="24"/>
          <w:lang w:val="en-US"/>
        </w:rPr>
        <w:t xml:space="preserve">. </w:t>
      </w:r>
      <w:proofErr w:type="gramStart"/>
      <w:r>
        <w:rPr>
          <w:sz w:val="24"/>
          <w:szCs w:val="24"/>
          <w:lang w:val="en-US"/>
        </w:rPr>
        <w:t>Meskipun berasal dari teori sains, teori jejaring aktor merupakan teori sosial yang khas karena mampu mengungkap jaringan yang tidak kelihatan atau aktor- aktor yang berada dibelakang layar.</w:t>
      </w:r>
      <w:proofErr w:type="gramEnd"/>
      <w:r>
        <w:rPr>
          <w:sz w:val="24"/>
          <w:szCs w:val="24"/>
          <w:lang w:val="en-US"/>
        </w:rPr>
        <w:t xml:space="preserve"> </w:t>
      </w:r>
      <w:proofErr w:type="gramStart"/>
      <w:r>
        <w:rPr>
          <w:sz w:val="24"/>
          <w:szCs w:val="24"/>
          <w:lang w:val="en-US"/>
        </w:rPr>
        <w:t>Maka dari itu teori ini relevan digunakan untuk membahas peran aktor yang terlibat dalam pelaksanaan Program Kampung Iklim (Proklim) Khususnya di Proklim Anggrek RW 06 Kelurahan Bukit Cermin Kota Tanjungpinang.</w:t>
      </w:r>
      <w:proofErr w:type="gramEnd"/>
    </w:p>
    <w:p w:rsidR="00341168" w:rsidRDefault="00774C02" w:rsidP="00341168">
      <w:pPr>
        <w:ind w:firstLine="567"/>
        <w:jc w:val="both"/>
        <w:rPr>
          <w:sz w:val="24"/>
          <w:szCs w:val="24"/>
          <w:lang w:val="en-US"/>
        </w:rPr>
      </w:pPr>
      <w:proofErr w:type="gramStart"/>
      <w:r>
        <w:rPr>
          <w:sz w:val="24"/>
          <w:szCs w:val="24"/>
          <w:lang w:val="en-US"/>
        </w:rPr>
        <w:t xml:space="preserve">DLH Kota Tanjungpinang selaku </w:t>
      </w:r>
      <w:r w:rsidRPr="002E20EB">
        <w:rPr>
          <w:i/>
          <w:sz w:val="24"/>
          <w:szCs w:val="24"/>
          <w:lang w:val="en-US"/>
        </w:rPr>
        <w:t>Obligatory Passage Point</w:t>
      </w:r>
      <w:r>
        <w:rPr>
          <w:sz w:val="24"/>
          <w:szCs w:val="24"/>
          <w:lang w:val="en-US"/>
        </w:rPr>
        <w:t xml:space="preserve"> (OPP) adalah aktor utama yang melakukan pendekatan kepada calon aktor baik yang bersedia bekerjasama atau menolak terlibat dalam menyelesaikan masalah perubahan iklim.</w:t>
      </w:r>
      <w:proofErr w:type="gramEnd"/>
      <w:r>
        <w:rPr>
          <w:sz w:val="24"/>
          <w:szCs w:val="24"/>
          <w:lang w:val="en-US"/>
        </w:rPr>
        <w:t xml:space="preserve">  Dengan di keluarkannya Instruksi Walikota Tanjungpinang Nomor 299 Tahun 2021 tentang Pembinaan dan Pendampingan Lokasi Program Kampung Iklim di Kota Tanjungpinang terdapat adanya aktor- aktor pemerintah yang terlibat serta adanya mitra kerjasama dengan aktor pendukung didalam proklim  khususnya Proklim Anggrek RW 06 Kelurahan Bukit Cermin. </w:t>
      </w:r>
      <w:proofErr w:type="gramStart"/>
      <w:r>
        <w:rPr>
          <w:sz w:val="24"/>
          <w:szCs w:val="24"/>
          <w:lang w:val="en-US"/>
        </w:rPr>
        <w:t>Keterlibatan ini menambah interaksi didalam Program Kampung Iklim karena hal tersebut menjadikan sistem yang terbangun menjadi heterogen dimana yang terlibat ada pemerintah, swasta, dan masyarakat.</w:t>
      </w:r>
      <w:proofErr w:type="gramEnd"/>
      <w:r>
        <w:rPr>
          <w:sz w:val="24"/>
          <w:szCs w:val="24"/>
          <w:lang w:val="en-US"/>
        </w:rPr>
        <w:t xml:space="preserve"> </w:t>
      </w:r>
    </w:p>
    <w:p w:rsidR="00341168" w:rsidRDefault="00341168" w:rsidP="00341168">
      <w:pPr>
        <w:ind w:firstLine="567"/>
        <w:jc w:val="both"/>
        <w:rPr>
          <w:sz w:val="24"/>
          <w:szCs w:val="24"/>
          <w:lang w:val="en-US"/>
        </w:rPr>
      </w:pPr>
      <w:proofErr w:type="gramStart"/>
      <w:r>
        <w:rPr>
          <w:sz w:val="24"/>
          <w:szCs w:val="24"/>
          <w:lang w:val="en-US"/>
        </w:rPr>
        <w:t>Dilihat, bahwa terdapat berbagai macam aktor pemberdayaan pada kegiatan Proklim Kota Tanjungpinng khususnya di Proklim Anggrek RW 06 Kelurahan Bukit Cermin yang keterlibatannya mendukung tercapainnya tujuan pemberdayaan tersebut.</w:t>
      </w:r>
      <w:proofErr w:type="gramEnd"/>
      <w:r>
        <w:rPr>
          <w:sz w:val="24"/>
          <w:szCs w:val="24"/>
          <w:lang w:val="en-US"/>
        </w:rPr>
        <w:t xml:space="preserve"> </w:t>
      </w:r>
      <w:proofErr w:type="gramStart"/>
      <w:r>
        <w:rPr>
          <w:sz w:val="24"/>
          <w:szCs w:val="24"/>
          <w:lang w:val="en-US"/>
        </w:rPr>
        <w:t>Setiap aktor yang terlibat memiliki peran sesuai tugas dan fungsi yang berbeda.</w:t>
      </w:r>
      <w:proofErr w:type="gramEnd"/>
      <w:r>
        <w:rPr>
          <w:sz w:val="24"/>
          <w:szCs w:val="24"/>
          <w:lang w:val="en-US"/>
        </w:rPr>
        <w:t xml:space="preserve"> Oleh karena itu, pemerintah dan swasta memiliki tanggungjawab yang </w:t>
      </w:r>
      <w:proofErr w:type="gramStart"/>
      <w:r>
        <w:rPr>
          <w:sz w:val="24"/>
          <w:szCs w:val="24"/>
          <w:lang w:val="en-US"/>
        </w:rPr>
        <w:t>sama</w:t>
      </w:r>
      <w:proofErr w:type="gramEnd"/>
      <w:r>
        <w:rPr>
          <w:sz w:val="24"/>
          <w:szCs w:val="24"/>
          <w:lang w:val="en-US"/>
        </w:rPr>
        <w:t xml:space="preserve"> di dalam menanggulangi perubahan iklim yang </w:t>
      </w:r>
      <w:r>
        <w:rPr>
          <w:sz w:val="24"/>
          <w:szCs w:val="24"/>
          <w:lang w:val="en-US"/>
        </w:rPr>
        <w:lastRenderedPageBreak/>
        <w:t xml:space="preserve">terjadi. </w:t>
      </w:r>
    </w:p>
    <w:p w:rsidR="00774C02" w:rsidRDefault="00341168" w:rsidP="00611A10">
      <w:pPr>
        <w:spacing w:after="240"/>
        <w:ind w:firstLine="567"/>
        <w:jc w:val="both"/>
        <w:rPr>
          <w:sz w:val="24"/>
          <w:szCs w:val="24"/>
          <w:lang w:val="en-US"/>
        </w:rPr>
      </w:pPr>
      <w:r>
        <w:rPr>
          <w:sz w:val="24"/>
          <w:szCs w:val="24"/>
          <w:lang w:val="en-US"/>
        </w:rPr>
        <w:t>Ala</w:t>
      </w:r>
      <w:r w:rsidR="00774C02">
        <w:rPr>
          <w:sz w:val="24"/>
          <w:szCs w:val="24"/>
          <w:lang w:val="en-US"/>
        </w:rPr>
        <w:t>san peneliti melakukan penelitian ini karena penelitian tentang program kampung iklim yang menggunakan konsep jejaring aktor masih jarang dilakukan dan penelitian ini diharapkan dapat memberi kontribusi atau masukan bagi aktor Pemerintah, aktor pendukung</w:t>
      </w:r>
      <w:r>
        <w:rPr>
          <w:sz w:val="24"/>
          <w:szCs w:val="24"/>
          <w:lang w:val="en-US"/>
        </w:rPr>
        <w:t xml:space="preserve">, maupun aktor </w:t>
      </w:r>
      <w:r w:rsidR="00774C02">
        <w:rPr>
          <w:sz w:val="24"/>
          <w:szCs w:val="24"/>
          <w:lang w:val="en-US"/>
        </w:rPr>
        <w:t>pelaksana dalam upaya mengoptimalkan program kampung iklim yang berada di Proklim Anggrek RW 06</w:t>
      </w:r>
      <w:r>
        <w:rPr>
          <w:sz w:val="24"/>
          <w:szCs w:val="24"/>
          <w:lang w:val="en-US"/>
        </w:rPr>
        <w:t xml:space="preserve"> </w:t>
      </w:r>
      <w:r w:rsidR="00774C02">
        <w:rPr>
          <w:sz w:val="24"/>
          <w:szCs w:val="24"/>
          <w:lang w:val="en-US"/>
        </w:rPr>
        <w:t xml:space="preserve"> Kelurahan Bukit Cermin.</w:t>
      </w:r>
    </w:p>
    <w:p w:rsidR="00341168" w:rsidRPr="00341168" w:rsidRDefault="00341168" w:rsidP="00611A10">
      <w:pPr>
        <w:pStyle w:val="Heading1"/>
        <w:spacing w:after="240"/>
      </w:pPr>
      <w:r>
        <w:t>METODE</w:t>
      </w:r>
    </w:p>
    <w:p w:rsidR="00341168" w:rsidRPr="00341168" w:rsidRDefault="00341168" w:rsidP="00341168">
      <w:pPr>
        <w:pStyle w:val="BodyText"/>
        <w:spacing w:before="0" w:after="240"/>
        <w:ind w:left="100" w:right="115" w:firstLine="720"/>
      </w:pPr>
      <w:r>
        <w:t>Penelitian ini menggunakan jenis</w:t>
      </w:r>
      <w:r>
        <w:rPr>
          <w:spacing w:val="1"/>
        </w:rPr>
        <w:t xml:space="preserve"> </w:t>
      </w:r>
      <w:r>
        <w:t>penelitian</w:t>
      </w:r>
      <w:r>
        <w:rPr>
          <w:spacing w:val="1"/>
        </w:rPr>
        <w:t xml:space="preserve"> </w:t>
      </w:r>
      <w:r>
        <w:t>kualitatif</w:t>
      </w:r>
      <w:r>
        <w:rPr>
          <w:spacing w:val="1"/>
        </w:rPr>
        <w:t xml:space="preserve"> </w:t>
      </w:r>
      <w:r>
        <w:t>yang</w:t>
      </w:r>
      <w:r>
        <w:rPr>
          <w:spacing w:val="1"/>
        </w:rPr>
        <w:t xml:space="preserve"> </w:t>
      </w:r>
      <w:r>
        <w:t>bersifat</w:t>
      </w:r>
      <w:r>
        <w:rPr>
          <w:spacing w:val="1"/>
        </w:rPr>
        <w:t xml:space="preserve"> </w:t>
      </w:r>
      <w:r>
        <w:t>deskriptif.</w:t>
      </w:r>
      <w:r>
        <w:rPr>
          <w:spacing w:val="1"/>
        </w:rPr>
        <w:t xml:space="preserve"> </w:t>
      </w:r>
      <w:r>
        <w:t>Penelitian</w:t>
      </w:r>
      <w:r>
        <w:rPr>
          <w:spacing w:val="1"/>
        </w:rPr>
        <w:t xml:space="preserve"> </w:t>
      </w:r>
      <w:r>
        <w:t>ini</w:t>
      </w:r>
      <w:r>
        <w:rPr>
          <w:spacing w:val="1"/>
        </w:rPr>
        <w:t xml:space="preserve"> </w:t>
      </w:r>
      <w:r>
        <w:t>dilaksanakan</w:t>
      </w:r>
      <w:r>
        <w:rPr>
          <w:spacing w:val="-57"/>
        </w:rPr>
        <w:t xml:space="preserve"> </w:t>
      </w:r>
      <w:r>
        <w:t>guna</w:t>
      </w:r>
      <w:r>
        <w:rPr>
          <w:spacing w:val="-10"/>
        </w:rPr>
        <w:t xml:space="preserve"> mengkaji kekuatan jejaring aktor dalam Proklim Anggrek RW 06 Kelurahan Bukit Cermin Kota Tanjungpinang. </w:t>
      </w:r>
      <w:r>
        <w:t>Proses</w:t>
      </w:r>
      <w:r>
        <w:rPr>
          <w:spacing w:val="1"/>
        </w:rPr>
        <w:t xml:space="preserve"> </w:t>
      </w:r>
      <w:r>
        <w:t>pengumpulan</w:t>
      </w:r>
      <w:r>
        <w:rPr>
          <w:spacing w:val="1"/>
        </w:rPr>
        <w:t xml:space="preserve"> </w:t>
      </w:r>
      <w:r>
        <w:t>data</w:t>
      </w:r>
      <w:r>
        <w:rPr>
          <w:spacing w:val="1"/>
        </w:rPr>
        <w:t xml:space="preserve"> </w:t>
      </w:r>
      <w:r>
        <w:t>yang</w:t>
      </w:r>
      <w:r>
        <w:rPr>
          <w:spacing w:val="1"/>
        </w:rPr>
        <w:t xml:space="preserve"> </w:t>
      </w:r>
      <w:r>
        <w:t>dipergunakan</w:t>
      </w:r>
      <w:r>
        <w:rPr>
          <w:spacing w:val="-57"/>
        </w:rPr>
        <w:t xml:space="preserve"> </w:t>
      </w:r>
      <w:r>
        <w:t>dalam</w:t>
      </w:r>
      <w:r>
        <w:rPr>
          <w:spacing w:val="1"/>
        </w:rPr>
        <w:t xml:space="preserve"> </w:t>
      </w:r>
      <w:r>
        <w:t>penelitian</w:t>
      </w:r>
      <w:r>
        <w:rPr>
          <w:spacing w:val="1"/>
        </w:rPr>
        <w:t xml:space="preserve"> </w:t>
      </w:r>
      <w:r>
        <w:t>dilakukan</w:t>
      </w:r>
      <w:r>
        <w:rPr>
          <w:spacing w:val="1"/>
        </w:rPr>
        <w:t xml:space="preserve"> </w:t>
      </w:r>
      <w:r>
        <w:t>untuk</w:t>
      </w:r>
      <w:r>
        <w:rPr>
          <w:spacing w:val="1"/>
        </w:rPr>
        <w:t xml:space="preserve"> </w:t>
      </w:r>
      <w:r>
        <w:t>mendapatkan data</w:t>
      </w:r>
      <w:r>
        <w:rPr>
          <w:spacing w:val="1"/>
        </w:rPr>
        <w:t xml:space="preserve"> </w:t>
      </w:r>
      <w:r>
        <w:t>yang akurat. Adapun</w:t>
      </w:r>
      <w:r>
        <w:rPr>
          <w:spacing w:val="1"/>
        </w:rPr>
        <w:t xml:space="preserve"> </w:t>
      </w:r>
      <w:r>
        <w:t>teknik</w:t>
      </w:r>
      <w:r>
        <w:rPr>
          <w:spacing w:val="1"/>
        </w:rPr>
        <w:t xml:space="preserve"> </w:t>
      </w:r>
      <w:r>
        <w:t>pengumpulan</w:t>
      </w:r>
      <w:r>
        <w:rPr>
          <w:spacing w:val="1"/>
        </w:rPr>
        <w:t xml:space="preserve"> </w:t>
      </w:r>
      <w:r>
        <w:t>data</w:t>
      </w:r>
      <w:r>
        <w:rPr>
          <w:spacing w:val="1"/>
        </w:rPr>
        <w:t xml:space="preserve"> </w:t>
      </w:r>
      <w:r>
        <w:t>penelitian</w:t>
      </w:r>
      <w:r>
        <w:rPr>
          <w:spacing w:val="1"/>
        </w:rPr>
        <w:t xml:space="preserve"> </w:t>
      </w:r>
      <w:r>
        <w:t>ini</w:t>
      </w:r>
      <w:r>
        <w:rPr>
          <w:spacing w:val="-57"/>
        </w:rPr>
        <w:t xml:space="preserve"> </w:t>
      </w:r>
      <w:r>
        <w:t>adalah</w:t>
      </w:r>
      <w:r>
        <w:rPr>
          <w:spacing w:val="1"/>
        </w:rPr>
        <w:t xml:space="preserve"> </w:t>
      </w:r>
      <w:r>
        <w:t>observasi,</w:t>
      </w:r>
      <w:r>
        <w:rPr>
          <w:spacing w:val="1"/>
        </w:rPr>
        <w:t xml:space="preserve"> </w:t>
      </w:r>
      <w:r>
        <w:t>wawancara</w:t>
      </w:r>
      <w:r>
        <w:rPr>
          <w:spacing w:val="1"/>
        </w:rPr>
        <w:t xml:space="preserve"> </w:t>
      </w:r>
      <w:r>
        <w:t>dan</w:t>
      </w:r>
      <w:r>
        <w:rPr>
          <w:spacing w:val="1"/>
        </w:rPr>
        <w:t xml:space="preserve"> </w:t>
      </w:r>
      <w:r>
        <w:t>dokumentasi.</w:t>
      </w:r>
      <w:r>
        <w:rPr>
          <w:spacing w:val="1"/>
        </w:rPr>
        <w:t xml:space="preserve"> </w:t>
      </w:r>
      <w:r>
        <w:t>Selanjutnya</w:t>
      </w:r>
      <w:r>
        <w:rPr>
          <w:spacing w:val="1"/>
        </w:rPr>
        <w:t xml:space="preserve"> </w:t>
      </w:r>
      <w:r>
        <w:t>data</w:t>
      </w:r>
      <w:r>
        <w:rPr>
          <w:spacing w:val="1"/>
        </w:rPr>
        <w:t xml:space="preserve"> </w:t>
      </w:r>
      <w:r>
        <w:t>dan</w:t>
      </w:r>
      <w:r>
        <w:rPr>
          <w:spacing w:val="1"/>
        </w:rPr>
        <w:t xml:space="preserve"> </w:t>
      </w:r>
      <w:r>
        <w:t>informasi yang diperoleh akan dianalisis</w:t>
      </w:r>
      <w:r>
        <w:rPr>
          <w:spacing w:val="1"/>
        </w:rPr>
        <w:t xml:space="preserve"> </w:t>
      </w:r>
      <w:r>
        <w:t>dengan menggunakan analisis data yang</w:t>
      </w:r>
      <w:r>
        <w:rPr>
          <w:spacing w:val="1"/>
        </w:rPr>
        <w:t xml:space="preserve"> </w:t>
      </w:r>
      <w:r>
        <w:t>bersifat</w:t>
      </w:r>
      <w:r>
        <w:rPr>
          <w:spacing w:val="-1"/>
        </w:rPr>
        <w:t xml:space="preserve"> </w:t>
      </w:r>
      <w:r>
        <w:t>deskriptif.</w:t>
      </w:r>
    </w:p>
    <w:p w:rsidR="00341168" w:rsidRPr="005D2744" w:rsidRDefault="00341168" w:rsidP="005D2744">
      <w:pPr>
        <w:pStyle w:val="Heading1"/>
        <w:spacing w:after="240"/>
      </w:pPr>
      <w:r>
        <w:t>HASIL</w:t>
      </w:r>
      <w:r>
        <w:rPr>
          <w:spacing w:val="-4"/>
        </w:rPr>
        <w:t xml:space="preserve"> </w:t>
      </w:r>
      <w:r>
        <w:t>DAN</w:t>
      </w:r>
      <w:r>
        <w:rPr>
          <w:spacing w:val="-6"/>
        </w:rPr>
        <w:t xml:space="preserve"> </w:t>
      </w:r>
      <w:r>
        <w:t>PEMBAHASAN</w:t>
      </w:r>
    </w:p>
    <w:p w:rsidR="005D2744" w:rsidRDefault="005D2744" w:rsidP="005D2744">
      <w:pPr>
        <w:ind w:firstLine="709"/>
        <w:jc w:val="both"/>
        <w:rPr>
          <w:sz w:val="24"/>
          <w:szCs w:val="24"/>
          <w:lang w:val="en-US"/>
        </w:rPr>
      </w:pPr>
      <w:proofErr w:type="gramStart"/>
      <w:r>
        <w:rPr>
          <w:sz w:val="24"/>
          <w:szCs w:val="24"/>
          <w:lang w:val="en-US"/>
        </w:rPr>
        <w:t>Penelitian yang dilakukan oleh peneliti adalah analisis peran aktor dalam kegiatan Program Kampung Iklim (Proklim) yang berlokasi di Proklim Anggrek RW 06 Kelurahan Bukit Cermin.</w:t>
      </w:r>
      <w:proofErr w:type="gramEnd"/>
      <w:r>
        <w:rPr>
          <w:sz w:val="24"/>
          <w:szCs w:val="24"/>
          <w:lang w:val="en-US"/>
        </w:rPr>
        <w:t xml:space="preserve"> </w:t>
      </w:r>
      <w:proofErr w:type="gramStart"/>
      <w:r>
        <w:rPr>
          <w:sz w:val="24"/>
          <w:szCs w:val="24"/>
          <w:lang w:val="en-US"/>
        </w:rPr>
        <w:t>Analisis ini perlu dilakukan dalam rangka mengetahui peran serta jejaring aktor dalam Proklim Anggrek RW 06.</w:t>
      </w:r>
      <w:proofErr w:type="gramEnd"/>
      <w:r>
        <w:rPr>
          <w:sz w:val="24"/>
          <w:szCs w:val="24"/>
          <w:lang w:val="en-US"/>
        </w:rPr>
        <w:t xml:space="preserve"> </w:t>
      </w:r>
      <w:proofErr w:type="gramStart"/>
      <w:r>
        <w:rPr>
          <w:sz w:val="24"/>
          <w:szCs w:val="24"/>
          <w:lang w:val="en-US"/>
        </w:rPr>
        <w:t>Penelitian ini kemudian melihat siapa saja aktor yang terlibat dan bagaimana peran yang dilakukan oleh setiap aktor serta melihat kekuatan jejaring aktor dalam kegiatan program kampung iklim.</w:t>
      </w:r>
      <w:proofErr w:type="gramEnd"/>
      <w:r>
        <w:rPr>
          <w:sz w:val="24"/>
          <w:szCs w:val="24"/>
          <w:lang w:val="en-US"/>
        </w:rPr>
        <w:t xml:space="preserve"> Peneliti menggunakan konsep translasi dari teori Jejaring Aktor yang dikemukkan oleh Callon (1991) dalam </w:t>
      </w:r>
      <w:r>
        <w:rPr>
          <w:sz w:val="24"/>
          <w:szCs w:val="24"/>
          <w:lang w:val="en-US"/>
        </w:rPr>
        <w:fldChar w:fldCharType="begin" w:fldLock="1"/>
      </w:r>
      <w:r w:rsidR="001735A4">
        <w:rPr>
          <w:sz w:val="24"/>
          <w:szCs w:val="24"/>
          <w:lang w:val="en-US"/>
        </w:rPr>
        <w:instrText>ADDIN CSL_CITATION { "citationItems" : [ { "id" : "ITEM-1", "itemData" : { "author" : [ { "dropping-particle" : "", "family" : "Yuliar", "given" : "Sonny", "non-dropping-particle" : "", "parse-names" : false, "suffix" : "" } ], "edition" : "cetakan 1", "id" : "ITEM-1", "issued" : { "date-parts" : [ [ "2009" ] ] }, "publisher" : "Penerbit ITB, Jl. Ganesa 10, Bandung 40132", "publisher-place" : "bandung", "title" : "Tata Kelola Teknologi :Perspektif Teori Jaringan-Aktor", "type" : "book" }, "uris" : [ "http://www.mendeley.com/documents/?uuid=47b27555-08d1-4cbb-9e3f-21e8b0adce93" ] } ], "mendeley" : { "formattedCitation" : "(Yuliar, 2009)", "plainTextFormattedCitation" : "(Yuliar, 2009)", "previouslyFormattedCitation" : "(Yuliar, 2009)" }, "properties" : { "noteIndex" : 0 }, "schema" : "https://github.com/citation-style-language/schema/raw/master/csl-citation.json" }</w:instrText>
      </w:r>
      <w:r>
        <w:rPr>
          <w:sz w:val="24"/>
          <w:szCs w:val="24"/>
          <w:lang w:val="en-US"/>
        </w:rPr>
        <w:fldChar w:fldCharType="separate"/>
      </w:r>
      <w:r w:rsidRPr="00576E9A">
        <w:rPr>
          <w:noProof/>
          <w:sz w:val="24"/>
          <w:szCs w:val="24"/>
          <w:lang w:val="en-US"/>
        </w:rPr>
        <w:t>(Yuliar, 2009)</w:t>
      </w:r>
      <w:r>
        <w:rPr>
          <w:sz w:val="24"/>
          <w:szCs w:val="24"/>
          <w:lang w:val="en-US"/>
        </w:rPr>
        <w:fldChar w:fldCharType="end"/>
      </w:r>
      <w:r>
        <w:rPr>
          <w:sz w:val="24"/>
          <w:szCs w:val="24"/>
          <w:lang w:val="en-US"/>
        </w:rPr>
        <w:t xml:space="preserve"> memiliki empat tahapan yaitu Momen Problematisasi (</w:t>
      </w:r>
      <w:r w:rsidRPr="00BA787A">
        <w:rPr>
          <w:i/>
          <w:sz w:val="24"/>
          <w:szCs w:val="24"/>
          <w:lang w:val="en-US"/>
        </w:rPr>
        <w:t>Moment of Problematization</w:t>
      </w:r>
      <w:r>
        <w:rPr>
          <w:sz w:val="24"/>
          <w:szCs w:val="24"/>
          <w:lang w:val="en-US"/>
        </w:rPr>
        <w:t>), Momen Penarikan (</w:t>
      </w:r>
      <w:r w:rsidRPr="00BA787A">
        <w:rPr>
          <w:i/>
          <w:sz w:val="24"/>
          <w:szCs w:val="24"/>
          <w:lang w:val="en-US"/>
        </w:rPr>
        <w:t>Moment of Interessement</w:t>
      </w:r>
      <w:r>
        <w:rPr>
          <w:sz w:val="24"/>
          <w:szCs w:val="24"/>
          <w:lang w:val="en-US"/>
        </w:rPr>
        <w:t xml:space="preserve">), Momen </w:t>
      </w:r>
      <w:r>
        <w:rPr>
          <w:sz w:val="24"/>
          <w:szCs w:val="24"/>
          <w:lang w:val="en-US"/>
        </w:rPr>
        <w:lastRenderedPageBreak/>
        <w:t>Pelibatan (</w:t>
      </w:r>
      <w:r w:rsidRPr="00BA787A">
        <w:rPr>
          <w:i/>
          <w:sz w:val="24"/>
          <w:szCs w:val="24"/>
          <w:lang w:val="en-US"/>
        </w:rPr>
        <w:t>Moment of Enrolment</w:t>
      </w:r>
      <w:r>
        <w:rPr>
          <w:sz w:val="24"/>
          <w:szCs w:val="24"/>
          <w:lang w:val="en-US"/>
        </w:rPr>
        <w:t>), dan Momen Mobilisasi (</w:t>
      </w:r>
      <w:r w:rsidRPr="00BA787A">
        <w:rPr>
          <w:i/>
          <w:sz w:val="24"/>
          <w:szCs w:val="24"/>
          <w:lang w:val="en-US"/>
        </w:rPr>
        <w:t>Moment of Mobilization</w:t>
      </w:r>
      <w:r>
        <w:rPr>
          <w:sz w:val="24"/>
          <w:szCs w:val="24"/>
          <w:lang w:val="en-US"/>
        </w:rPr>
        <w:t>) sebagai berikut:</w:t>
      </w:r>
    </w:p>
    <w:p w:rsidR="005D2744" w:rsidRDefault="005D2744" w:rsidP="00EF5F9E">
      <w:pPr>
        <w:pStyle w:val="ListParagraph"/>
        <w:numPr>
          <w:ilvl w:val="0"/>
          <w:numId w:val="6"/>
        </w:numPr>
        <w:ind w:left="284" w:hanging="284"/>
        <w:rPr>
          <w:sz w:val="24"/>
          <w:szCs w:val="24"/>
          <w:lang w:val="en-US"/>
        </w:rPr>
      </w:pPr>
      <w:r>
        <w:rPr>
          <w:sz w:val="24"/>
          <w:szCs w:val="24"/>
          <w:lang w:val="en-US"/>
        </w:rPr>
        <w:t>Momen Problematisasi (</w:t>
      </w:r>
      <w:r w:rsidRPr="005D2744">
        <w:rPr>
          <w:i/>
          <w:sz w:val="24"/>
          <w:szCs w:val="24"/>
          <w:lang w:val="en-US"/>
        </w:rPr>
        <w:t>Moment of Problematization</w:t>
      </w:r>
      <w:r>
        <w:rPr>
          <w:sz w:val="24"/>
          <w:szCs w:val="24"/>
          <w:lang w:val="en-US"/>
        </w:rPr>
        <w:t xml:space="preserve">) </w:t>
      </w:r>
    </w:p>
    <w:p w:rsidR="005D2744" w:rsidRDefault="005D2744" w:rsidP="00200BE3">
      <w:pPr>
        <w:pStyle w:val="ListParagraph"/>
        <w:ind w:left="0" w:firstLine="0"/>
        <w:rPr>
          <w:sz w:val="24"/>
          <w:szCs w:val="24"/>
          <w:lang w:val="en-US"/>
        </w:rPr>
      </w:pPr>
      <w:proofErr w:type="gramStart"/>
      <w:r w:rsidRPr="005D2744">
        <w:rPr>
          <w:sz w:val="24"/>
          <w:szCs w:val="24"/>
          <w:lang w:val="en-US"/>
        </w:rPr>
        <w:t>Tingkat kepedulian warga yang tidak seragam menjadi tantangan para aktor pemerintah maupun aktor pendukung untuk melakukan upaya- upaya serta aksi.</w:t>
      </w:r>
      <w:proofErr w:type="gramEnd"/>
      <w:r w:rsidRPr="005D2744">
        <w:rPr>
          <w:sz w:val="24"/>
          <w:szCs w:val="24"/>
          <w:lang w:val="en-US"/>
        </w:rPr>
        <w:t xml:space="preserve"> </w:t>
      </w:r>
      <w:proofErr w:type="gramStart"/>
      <w:r w:rsidRPr="005D2744">
        <w:rPr>
          <w:sz w:val="24"/>
          <w:szCs w:val="24"/>
          <w:lang w:val="en-US"/>
        </w:rPr>
        <w:t>Masyarakat menerima kegiatan pembinaan, edukasi, dan kegiatan sosialisasi yang dilakukan secara kontinu oleh aktor pemerintah dan juga aktor pendukung yang merangkulnya dengan meningkatkan komunikasi secara intensif dan berkesinambungan.</w:t>
      </w:r>
      <w:proofErr w:type="gramEnd"/>
      <w:r w:rsidRPr="005D2744">
        <w:rPr>
          <w:sz w:val="24"/>
          <w:szCs w:val="24"/>
          <w:lang w:val="en-US"/>
        </w:rPr>
        <w:t xml:space="preserve"> </w:t>
      </w:r>
      <w:r w:rsidR="00200BE3">
        <w:rPr>
          <w:sz w:val="24"/>
          <w:szCs w:val="24"/>
          <w:lang w:val="en-US"/>
        </w:rPr>
        <w:t xml:space="preserve">Dalam membentuk jejaring aktor DLH Kota Tanjungpinang harus selalu mengkomunikasikan permasalahan yang dihadapi terhadap aktor pemerintah, pendukung dan pelaksana yang dimodelkan sebagai berikut: </w:t>
      </w:r>
      <w:r w:rsidR="00200BE3" w:rsidRPr="00200BE3">
        <w:rPr>
          <w:sz w:val="24"/>
          <w:szCs w:val="24"/>
          <w:lang w:val="en-US"/>
        </w:rPr>
        <w:t xml:space="preserve"> </w:t>
      </w:r>
    </w:p>
    <w:p w:rsidR="00200BE3" w:rsidRDefault="00200BE3" w:rsidP="00200BE3">
      <w:pPr>
        <w:pStyle w:val="ListParagraph"/>
        <w:ind w:left="0" w:firstLine="567"/>
        <w:rPr>
          <w:sz w:val="24"/>
          <w:szCs w:val="24"/>
          <w:lang w:val="en-US"/>
        </w:rPr>
      </w:pPr>
    </w:p>
    <w:p w:rsidR="00200BE3" w:rsidRPr="00200BE3" w:rsidRDefault="00200BE3" w:rsidP="00200BE3">
      <w:pPr>
        <w:pStyle w:val="ListParagraph"/>
        <w:ind w:left="0" w:firstLine="567"/>
        <w:rPr>
          <w:b/>
          <w:sz w:val="24"/>
          <w:szCs w:val="24"/>
          <w:lang w:val="en-US"/>
        </w:rPr>
      </w:pPr>
      <w:r w:rsidRPr="00200BE3">
        <w:rPr>
          <w:b/>
          <w:sz w:val="24"/>
          <w:szCs w:val="24"/>
          <w:lang w:val="en-US"/>
        </w:rPr>
        <w:t>Gambar 1 Model Jejarig Aktor</w:t>
      </w:r>
    </w:p>
    <w:p w:rsidR="00200BE3" w:rsidRDefault="00200BE3" w:rsidP="00200BE3">
      <w:pPr>
        <w:pStyle w:val="ListParagraph"/>
        <w:ind w:left="0" w:firstLine="567"/>
        <w:rPr>
          <w:sz w:val="24"/>
          <w:szCs w:val="24"/>
          <w:lang w:val="en-US"/>
        </w:rPr>
      </w:pPr>
      <w:r>
        <w:rPr>
          <w:noProof/>
          <w:lang w:val="en-US"/>
        </w:rPr>
        <w:drawing>
          <wp:inline distT="0" distB="0" distL="0" distR="0" wp14:anchorId="2EE84E03" wp14:editId="2105A2EE">
            <wp:extent cx="2106742" cy="1615440"/>
            <wp:effectExtent l="0" t="0" r="8255"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8319" t="30062" r="37168" b="22867"/>
                    <a:stretch/>
                  </pic:blipFill>
                  <pic:spPr bwMode="auto">
                    <a:xfrm>
                      <a:off x="0" y="0"/>
                      <a:ext cx="2107250" cy="1615830"/>
                    </a:xfrm>
                    <a:prstGeom prst="rect">
                      <a:avLst/>
                    </a:prstGeom>
                    <a:ln>
                      <a:noFill/>
                    </a:ln>
                    <a:extLst>
                      <a:ext uri="{53640926-AAD7-44D8-BBD7-CCE9431645EC}">
                        <a14:shadowObscured xmlns:a14="http://schemas.microsoft.com/office/drawing/2010/main"/>
                      </a:ext>
                    </a:extLst>
                  </pic:spPr>
                </pic:pic>
              </a:graphicData>
            </a:graphic>
          </wp:inline>
        </w:drawing>
      </w:r>
    </w:p>
    <w:p w:rsidR="00200BE3" w:rsidRDefault="00200BE3" w:rsidP="00200BE3">
      <w:pPr>
        <w:pStyle w:val="ListParagraph"/>
        <w:ind w:left="0" w:firstLine="567"/>
        <w:rPr>
          <w:i/>
          <w:sz w:val="24"/>
          <w:szCs w:val="24"/>
          <w:lang w:val="en-US"/>
        </w:rPr>
      </w:pPr>
      <w:r w:rsidRPr="00200BE3">
        <w:rPr>
          <w:i/>
          <w:sz w:val="24"/>
          <w:szCs w:val="24"/>
          <w:lang w:val="en-US"/>
        </w:rPr>
        <w:t>Sumber: Olahan Peneliti, 2021</w:t>
      </w:r>
    </w:p>
    <w:p w:rsidR="00200BE3" w:rsidRPr="00200BE3" w:rsidRDefault="00200BE3" w:rsidP="00200BE3">
      <w:pPr>
        <w:pStyle w:val="ListParagraph"/>
        <w:ind w:left="0" w:firstLine="567"/>
        <w:rPr>
          <w:sz w:val="24"/>
          <w:szCs w:val="24"/>
          <w:lang w:val="en-US"/>
        </w:rPr>
      </w:pPr>
    </w:p>
    <w:p w:rsidR="00200BE3" w:rsidRPr="00200BE3" w:rsidRDefault="00200BE3" w:rsidP="00200BE3">
      <w:pPr>
        <w:pStyle w:val="ListParagraph"/>
        <w:spacing w:before="0"/>
        <w:ind w:left="0" w:firstLine="567"/>
        <w:rPr>
          <w:sz w:val="24"/>
          <w:szCs w:val="24"/>
          <w:lang w:val="en-US"/>
        </w:rPr>
      </w:pPr>
      <w:proofErr w:type="gramStart"/>
      <w:r>
        <w:rPr>
          <w:sz w:val="24"/>
          <w:szCs w:val="24"/>
          <w:lang w:val="en-US"/>
        </w:rPr>
        <w:t>Langkah awal yang dilakukan dalam menganalisis keberhasilan Program Kampung Iklim di Kelurahan Bukit Cermin khususnya di RW.06 dalam perspektif jejaring aktor dengan melakukan identifikasi aktor.</w:t>
      </w:r>
      <w:proofErr w:type="gramEnd"/>
      <w:r>
        <w:rPr>
          <w:sz w:val="24"/>
          <w:szCs w:val="24"/>
          <w:lang w:val="en-US"/>
        </w:rPr>
        <w:t xml:space="preserve"> Dalam hal ini DLH Kota Tanjungpinang selaku </w:t>
      </w:r>
      <w:r w:rsidRPr="004D41E8">
        <w:rPr>
          <w:i/>
          <w:sz w:val="24"/>
          <w:szCs w:val="24"/>
          <w:lang w:val="en-US"/>
        </w:rPr>
        <w:t xml:space="preserve">Obligatory Passage Points </w:t>
      </w:r>
      <w:r>
        <w:rPr>
          <w:sz w:val="24"/>
          <w:szCs w:val="24"/>
          <w:lang w:val="en-US"/>
        </w:rPr>
        <w:t xml:space="preserve">(OPP) atau aktor utama yaitu Pemerintah yang melakukan pendekatan kepada calon aktor baik yang bersedia bekerjasama atau menolak terlibat dalam menyelesaikan masalah perubahan iklim. </w:t>
      </w:r>
      <w:r w:rsidRPr="004632E7">
        <w:rPr>
          <w:i/>
          <w:sz w:val="24"/>
          <w:szCs w:val="24"/>
          <w:lang w:val="en-US"/>
        </w:rPr>
        <w:t>Moment of Problematization</w:t>
      </w:r>
      <w:r>
        <w:rPr>
          <w:sz w:val="24"/>
          <w:szCs w:val="24"/>
          <w:lang w:val="en-US"/>
        </w:rPr>
        <w:t xml:space="preserve"> ini terjadi pada saat DLH Kota Tanjungpinang selaku OPP melakukan inisiasi kepada aktor pelaksana yaitu masyarakat Kelurahan Bukit Cermin dan bekerjasama dengan aktor pendukung seperti Lembaga Swadaya </w:t>
      </w:r>
      <w:r>
        <w:rPr>
          <w:sz w:val="24"/>
          <w:szCs w:val="24"/>
          <w:lang w:val="en-US"/>
        </w:rPr>
        <w:lastRenderedPageBreak/>
        <w:t>Masyarakat Air Lingkungan dan Manusia (LSM ALIM).</w:t>
      </w:r>
    </w:p>
    <w:p w:rsidR="00EF5F9E" w:rsidRDefault="00200BE3" w:rsidP="00EF5F9E">
      <w:pPr>
        <w:pStyle w:val="ListParagraph"/>
        <w:numPr>
          <w:ilvl w:val="0"/>
          <w:numId w:val="6"/>
        </w:numPr>
        <w:spacing w:before="0"/>
        <w:ind w:left="284" w:hanging="284"/>
        <w:rPr>
          <w:sz w:val="24"/>
          <w:szCs w:val="24"/>
          <w:lang w:val="en-US"/>
        </w:rPr>
      </w:pPr>
      <w:r>
        <w:rPr>
          <w:sz w:val="24"/>
          <w:szCs w:val="24"/>
          <w:lang w:val="en-US"/>
        </w:rPr>
        <w:t>Momen Penarikan (</w:t>
      </w:r>
      <w:r w:rsidRPr="00EF5F9E">
        <w:rPr>
          <w:i/>
          <w:sz w:val="24"/>
          <w:szCs w:val="24"/>
          <w:lang w:val="en-US"/>
        </w:rPr>
        <w:t>Moment of Interessement</w:t>
      </w:r>
      <w:r>
        <w:rPr>
          <w:sz w:val="24"/>
          <w:szCs w:val="24"/>
          <w:lang w:val="en-US"/>
        </w:rPr>
        <w:t>)</w:t>
      </w:r>
    </w:p>
    <w:p w:rsidR="006979B0" w:rsidRDefault="00EF5F9E" w:rsidP="00991C8C">
      <w:pPr>
        <w:ind w:firstLine="709"/>
        <w:jc w:val="both"/>
        <w:rPr>
          <w:sz w:val="24"/>
          <w:szCs w:val="24"/>
          <w:lang w:val="en-US"/>
        </w:rPr>
      </w:pPr>
      <w:proofErr w:type="gramStart"/>
      <w:r w:rsidRPr="00EF5F9E">
        <w:rPr>
          <w:sz w:val="24"/>
          <w:szCs w:val="24"/>
          <w:lang w:val="en-US"/>
        </w:rPr>
        <w:t>Pemerintah bekerjasama dengan aktor pendukung seperti LSM ALIM untuk melakukan koordinasi bersama masyarakat di Kelurahan Bukit cermin untuk melakukan aksi- aksi dan peranan sesuai dalam Instruksi Walikota Tanjungpinang Nomor 299 Tahun 2021.</w:t>
      </w:r>
      <w:proofErr w:type="gramEnd"/>
      <w:r w:rsidR="006979B0">
        <w:rPr>
          <w:sz w:val="24"/>
          <w:szCs w:val="24"/>
          <w:lang w:val="en-US"/>
        </w:rPr>
        <w:t xml:space="preserve"> Sebagai berikut:</w:t>
      </w:r>
    </w:p>
    <w:p w:rsidR="006979B0" w:rsidRDefault="006979B0" w:rsidP="00991C8C">
      <w:pPr>
        <w:ind w:firstLine="709"/>
        <w:jc w:val="both"/>
        <w:rPr>
          <w:sz w:val="24"/>
          <w:szCs w:val="24"/>
          <w:lang w:val="en-US"/>
        </w:rPr>
      </w:pPr>
    </w:p>
    <w:p w:rsidR="006979B0" w:rsidRPr="006979B0" w:rsidRDefault="006979B0" w:rsidP="006979B0">
      <w:pPr>
        <w:jc w:val="center"/>
        <w:rPr>
          <w:b/>
          <w:sz w:val="24"/>
          <w:szCs w:val="24"/>
          <w:lang w:val="en-US"/>
        </w:rPr>
      </w:pPr>
      <w:r w:rsidRPr="006979B0">
        <w:rPr>
          <w:b/>
          <w:sz w:val="24"/>
          <w:szCs w:val="24"/>
          <w:lang w:val="en-US"/>
        </w:rPr>
        <w:t>Gambar 2 Aksi Proklim Anggrek RW 06 Bukit Cermin</w:t>
      </w:r>
    </w:p>
    <w:p w:rsidR="006979B0" w:rsidRDefault="006979B0" w:rsidP="006979B0">
      <w:pPr>
        <w:jc w:val="both"/>
        <w:rPr>
          <w:sz w:val="24"/>
          <w:szCs w:val="24"/>
          <w:lang w:val="en-US"/>
        </w:rPr>
      </w:pPr>
      <w:r>
        <w:rPr>
          <w:noProof/>
          <w:lang w:val="en-US"/>
        </w:rPr>
        <w:drawing>
          <wp:inline distT="0" distB="0" distL="0" distR="0" wp14:anchorId="70485621" wp14:editId="221D2FBE">
            <wp:extent cx="2632075" cy="120584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4827" t="13939" r="53137" b="59952"/>
                    <a:stretch/>
                  </pic:blipFill>
                  <pic:spPr bwMode="auto">
                    <a:xfrm>
                      <a:off x="0" y="0"/>
                      <a:ext cx="2632075" cy="1205842"/>
                    </a:xfrm>
                    <a:prstGeom prst="rect">
                      <a:avLst/>
                    </a:prstGeom>
                    <a:ln>
                      <a:noFill/>
                    </a:ln>
                    <a:extLst>
                      <a:ext uri="{53640926-AAD7-44D8-BBD7-CCE9431645EC}">
                        <a14:shadowObscured xmlns:a14="http://schemas.microsoft.com/office/drawing/2010/main"/>
                      </a:ext>
                    </a:extLst>
                  </pic:spPr>
                </pic:pic>
              </a:graphicData>
            </a:graphic>
          </wp:inline>
        </w:drawing>
      </w:r>
      <w:r w:rsidR="00EF5F9E" w:rsidRPr="00EF5F9E">
        <w:rPr>
          <w:sz w:val="24"/>
          <w:szCs w:val="24"/>
          <w:lang w:val="en-US"/>
        </w:rPr>
        <w:t xml:space="preserve"> </w:t>
      </w:r>
    </w:p>
    <w:p w:rsidR="006979B0" w:rsidRPr="006979B0" w:rsidRDefault="006979B0" w:rsidP="006979B0">
      <w:pPr>
        <w:jc w:val="both"/>
        <w:rPr>
          <w:i/>
          <w:sz w:val="24"/>
          <w:szCs w:val="24"/>
          <w:lang w:val="en-US"/>
        </w:rPr>
      </w:pPr>
      <w:r w:rsidRPr="006979B0">
        <w:rPr>
          <w:i/>
          <w:sz w:val="24"/>
          <w:szCs w:val="24"/>
          <w:lang w:val="en-US"/>
        </w:rPr>
        <w:t>Sumber: Verfikasi Proklim Anggrek RW 06, 2020.</w:t>
      </w:r>
    </w:p>
    <w:p w:rsidR="00991C8C" w:rsidRDefault="00EF5F9E" w:rsidP="006979B0">
      <w:pPr>
        <w:ind w:firstLine="567"/>
        <w:jc w:val="both"/>
        <w:rPr>
          <w:sz w:val="24"/>
          <w:szCs w:val="24"/>
          <w:lang w:val="en-US"/>
        </w:rPr>
      </w:pPr>
      <w:r>
        <w:rPr>
          <w:sz w:val="24"/>
          <w:szCs w:val="24"/>
          <w:lang w:val="en-US"/>
        </w:rPr>
        <w:t xml:space="preserve">Banyak aktor pemerintahan yang terlibat dalam menjalankan aksi mitigasi dan adaptasi di Proklim Anggrek RW 06 Kelurahan Bukit Cermin </w:t>
      </w:r>
      <w:r w:rsidR="00991C8C">
        <w:rPr>
          <w:sz w:val="24"/>
          <w:szCs w:val="24"/>
          <w:lang w:val="en-US"/>
        </w:rPr>
        <w:t>yaitu Terdapat lima aksi mitigasi dalam perubahan iklim yaitu pertama, pengelolaan sampah limbah padat dan cair seperti pengumpulan, pewadahan, pengomposan skala rumah dan rumah kompos. Melakukan 3R (</w:t>
      </w:r>
      <w:r w:rsidR="00991C8C" w:rsidRPr="003A0AA5">
        <w:rPr>
          <w:i/>
          <w:sz w:val="24"/>
          <w:szCs w:val="24"/>
          <w:lang w:val="en-US"/>
        </w:rPr>
        <w:t>Reduce, Reuse, Recycle</w:t>
      </w:r>
      <w:r w:rsidR="00991C8C">
        <w:rPr>
          <w:sz w:val="24"/>
          <w:szCs w:val="24"/>
          <w:lang w:val="en-US"/>
        </w:rPr>
        <w:t xml:space="preserve">) dengan </w:t>
      </w:r>
      <w:proofErr w:type="gramStart"/>
      <w:r w:rsidR="00991C8C">
        <w:rPr>
          <w:sz w:val="24"/>
          <w:szCs w:val="24"/>
          <w:lang w:val="en-US"/>
        </w:rPr>
        <w:t>cara</w:t>
      </w:r>
      <w:proofErr w:type="gramEnd"/>
      <w:r w:rsidR="00991C8C">
        <w:rPr>
          <w:sz w:val="24"/>
          <w:szCs w:val="24"/>
          <w:lang w:val="en-US"/>
        </w:rPr>
        <w:t xml:space="preserve"> menghias wadah tanam, pembatas taman, dan komposter yang dijalankan oleh aktor Pemerintah yaitu DLH Kota Tanjungpinang yang bekerjasama dengan Dinas PUPR.</w:t>
      </w:r>
    </w:p>
    <w:p w:rsidR="00991C8C" w:rsidRDefault="00991C8C" w:rsidP="00991C8C">
      <w:pPr>
        <w:ind w:firstLine="709"/>
        <w:jc w:val="both"/>
        <w:rPr>
          <w:sz w:val="24"/>
          <w:szCs w:val="24"/>
          <w:lang w:val="en-US"/>
        </w:rPr>
      </w:pPr>
      <w:proofErr w:type="gramStart"/>
      <w:r>
        <w:rPr>
          <w:sz w:val="24"/>
          <w:szCs w:val="24"/>
          <w:lang w:val="en-US"/>
        </w:rPr>
        <w:t>Kedua, aksi pemanfaatan energi terbarukan dan konservasi energi seperti penggunaan panel surya, penggunaan lampu LED, dan himbuan hemat listrik.</w:t>
      </w:r>
      <w:proofErr w:type="gramEnd"/>
      <w:r>
        <w:rPr>
          <w:sz w:val="24"/>
          <w:szCs w:val="24"/>
          <w:lang w:val="en-US"/>
        </w:rPr>
        <w:t xml:space="preserve"> </w:t>
      </w:r>
      <w:proofErr w:type="gramStart"/>
      <w:r>
        <w:rPr>
          <w:sz w:val="24"/>
          <w:szCs w:val="24"/>
          <w:lang w:val="en-US"/>
        </w:rPr>
        <w:t>Aksi tersebut dijalankan oleh aktor Pemerintah yaitu Dinas Perumahan Rakyat, Permukiman Kawasan dan Pertamanan.</w:t>
      </w:r>
      <w:proofErr w:type="gramEnd"/>
      <w:r>
        <w:rPr>
          <w:sz w:val="24"/>
          <w:szCs w:val="24"/>
          <w:lang w:val="en-US"/>
        </w:rPr>
        <w:t xml:space="preserve"> </w:t>
      </w:r>
      <w:proofErr w:type="gramStart"/>
      <w:r>
        <w:rPr>
          <w:sz w:val="24"/>
          <w:szCs w:val="24"/>
          <w:lang w:val="en-US"/>
        </w:rPr>
        <w:t>Ketiga, aksi budidaya pertanian yang dilakukan oleh aktor Pemerintah yaitu Dinas Pertanian, Pangan dan Perikanan yang menjalankan kegiatan seperti menggantikan pupuk kimiawi dengan kompos dan pupuk cair yang dihasilkan dan digunakan dari tanaman.</w:t>
      </w:r>
      <w:proofErr w:type="gramEnd"/>
      <w:r>
        <w:rPr>
          <w:sz w:val="24"/>
          <w:szCs w:val="24"/>
          <w:lang w:val="en-US"/>
        </w:rPr>
        <w:t xml:space="preserve"> </w:t>
      </w:r>
    </w:p>
    <w:p w:rsidR="00991C8C" w:rsidRDefault="00991C8C" w:rsidP="00991C8C">
      <w:pPr>
        <w:ind w:firstLine="709"/>
        <w:jc w:val="both"/>
        <w:rPr>
          <w:sz w:val="24"/>
          <w:szCs w:val="24"/>
          <w:lang w:val="en-US"/>
        </w:rPr>
      </w:pPr>
      <w:proofErr w:type="gramStart"/>
      <w:r>
        <w:rPr>
          <w:sz w:val="24"/>
          <w:szCs w:val="24"/>
          <w:lang w:val="en-US"/>
        </w:rPr>
        <w:t xml:space="preserve">Aksi keempat yaitu tutupan vegetasi yang dijalankan oleh aktor </w:t>
      </w:r>
      <w:r>
        <w:rPr>
          <w:sz w:val="24"/>
          <w:szCs w:val="24"/>
          <w:lang w:val="en-US"/>
        </w:rPr>
        <w:lastRenderedPageBreak/>
        <w:t>Pemerintah yaitu Dinas Perumahan Rakyat, Permukiman Kawasan dan Pertamanan.</w:t>
      </w:r>
      <w:proofErr w:type="gramEnd"/>
      <w:r>
        <w:rPr>
          <w:sz w:val="24"/>
          <w:szCs w:val="24"/>
          <w:lang w:val="en-US"/>
        </w:rPr>
        <w:t xml:space="preserve"> </w:t>
      </w:r>
      <w:proofErr w:type="gramStart"/>
      <w:r>
        <w:rPr>
          <w:sz w:val="24"/>
          <w:szCs w:val="24"/>
          <w:lang w:val="en-US"/>
        </w:rPr>
        <w:t>Kegiatan dari aksi tersebut ialah penghijauan pada kawasan dengan luasan 4 hektar.</w:t>
      </w:r>
      <w:proofErr w:type="gramEnd"/>
      <w:r>
        <w:rPr>
          <w:sz w:val="24"/>
          <w:szCs w:val="24"/>
          <w:lang w:val="en-US"/>
        </w:rPr>
        <w:t xml:space="preserve"> </w:t>
      </w:r>
      <w:proofErr w:type="gramStart"/>
      <w:r>
        <w:rPr>
          <w:sz w:val="24"/>
          <w:szCs w:val="24"/>
          <w:lang w:val="en-US"/>
        </w:rPr>
        <w:t xml:space="preserve">Jenis tanaman yang ditanam seperti ketapang kencana, flamboyan, tanaman buah serta </w:t>
      </w:r>
      <w:r w:rsidRPr="00BD61CD">
        <w:rPr>
          <w:i/>
          <w:sz w:val="24"/>
          <w:szCs w:val="24"/>
          <w:lang w:val="en-US"/>
        </w:rPr>
        <w:t>vertical garden</w:t>
      </w:r>
      <w:r>
        <w:rPr>
          <w:sz w:val="24"/>
          <w:szCs w:val="24"/>
          <w:lang w:val="en-US"/>
        </w:rPr>
        <w:t xml:space="preserve"> dan pergola.</w:t>
      </w:r>
      <w:proofErr w:type="gramEnd"/>
      <w:r>
        <w:rPr>
          <w:sz w:val="24"/>
          <w:szCs w:val="24"/>
          <w:lang w:val="en-US"/>
        </w:rPr>
        <w:t xml:space="preserve"> </w:t>
      </w:r>
      <w:proofErr w:type="gramStart"/>
      <w:r>
        <w:rPr>
          <w:sz w:val="24"/>
          <w:szCs w:val="24"/>
          <w:lang w:val="en-US"/>
        </w:rPr>
        <w:t>Aksi kelima yaitu pencegahan kebakaran yang dilakukan oleh aktor Pemerintah diantaranya Lurah, Babinsa dan Babinkamtibnas.</w:t>
      </w:r>
      <w:proofErr w:type="gramEnd"/>
      <w:r>
        <w:rPr>
          <w:sz w:val="24"/>
          <w:szCs w:val="24"/>
          <w:lang w:val="en-US"/>
        </w:rPr>
        <w:t xml:space="preserve"> </w:t>
      </w:r>
      <w:proofErr w:type="gramStart"/>
      <w:r>
        <w:rPr>
          <w:sz w:val="24"/>
          <w:szCs w:val="24"/>
          <w:lang w:val="en-US"/>
        </w:rPr>
        <w:t>Kegiatan yang dilakukan berupa pemasangan hidran, adanya jalur evakuasi, pemasangan leaflet, sosialisasi dan edukasi pada anak didik.</w:t>
      </w:r>
      <w:proofErr w:type="gramEnd"/>
      <w:r>
        <w:rPr>
          <w:sz w:val="24"/>
          <w:szCs w:val="24"/>
          <w:lang w:val="en-US"/>
        </w:rPr>
        <w:t xml:space="preserve"> </w:t>
      </w:r>
      <w:proofErr w:type="gramStart"/>
      <w:r>
        <w:rPr>
          <w:sz w:val="24"/>
          <w:szCs w:val="24"/>
          <w:lang w:val="en-US"/>
        </w:rPr>
        <w:t>Kelima, pencegahan dan penanggulangan karhutla.</w:t>
      </w:r>
      <w:proofErr w:type="gramEnd"/>
      <w:r>
        <w:rPr>
          <w:sz w:val="24"/>
          <w:szCs w:val="24"/>
          <w:lang w:val="en-US"/>
        </w:rPr>
        <w:t xml:space="preserve"> </w:t>
      </w:r>
      <w:proofErr w:type="gramStart"/>
      <w:r>
        <w:rPr>
          <w:sz w:val="24"/>
          <w:szCs w:val="24"/>
          <w:lang w:val="en-US"/>
        </w:rPr>
        <w:t>Kegiatan yang diberikan yaitu sosialisasi dan pemantauan oleh lurah Bukit Cermin, edukasi anak didik, pembuatan jalur evakuasi dan hydrant.</w:t>
      </w:r>
      <w:proofErr w:type="gramEnd"/>
      <w:r>
        <w:rPr>
          <w:sz w:val="24"/>
          <w:szCs w:val="24"/>
          <w:lang w:val="en-US"/>
        </w:rPr>
        <w:t xml:space="preserve"> </w:t>
      </w:r>
      <w:proofErr w:type="gramStart"/>
      <w:r>
        <w:rPr>
          <w:sz w:val="24"/>
          <w:szCs w:val="24"/>
          <w:lang w:val="en-US"/>
        </w:rPr>
        <w:t>Aktor yang terlibat ada Lurah Bukit Cermin, Babinsa dan Babinkamtibnas.</w:t>
      </w:r>
      <w:proofErr w:type="gramEnd"/>
    </w:p>
    <w:p w:rsidR="00EF5F9E" w:rsidRPr="00991C8C" w:rsidRDefault="00991C8C" w:rsidP="00991C8C">
      <w:pPr>
        <w:ind w:firstLine="709"/>
        <w:jc w:val="both"/>
        <w:rPr>
          <w:sz w:val="24"/>
          <w:szCs w:val="24"/>
          <w:lang w:val="en-US"/>
        </w:rPr>
      </w:pPr>
      <w:proofErr w:type="gramStart"/>
      <w:r>
        <w:rPr>
          <w:sz w:val="24"/>
          <w:szCs w:val="24"/>
          <w:lang w:val="en-US"/>
        </w:rPr>
        <w:t>Aksi adaptasi terdiri dari tiga aksi yaitu pertama, pengendalian banjir kekeringan dan longsor.</w:t>
      </w:r>
      <w:proofErr w:type="gramEnd"/>
      <w:r>
        <w:rPr>
          <w:sz w:val="24"/>
          <w:szCs w:val="24"/>
          <w:lang w:val="en-US"/>
        </w:rPr>
        <w:t xml:space="preserve"> Kegiatan dalam aksi ini seperti membuat peresapan air (biopori, sumur resapan air hujan, saluran pembuangan air, bidang resapan dan paving </w:t>
      </w:r>
      <w:proofErr w:type="gramStart"/>
      <w:r>
        <w:rPr>
          <w:sz w:val="24"/>
          <w:szCs w:val="24"/>
          <w:lang w:val="en-US"/>
        </w:rPr>
        <w:t>blok</w:t>
      </w:r>
      <w:proofErr w:type="gramEnd"/>
      <w:r>
        <w:rPr>
          <w:sz w:val="24"/>
          <w:szCs w:val="24"/>
          <w:lang w:val="en-US"/>
        </w:rPr>
        <w:t xml:space="preserve">), hemat dalam penggunaan air, rancang bangun yang adaktif terhadap longsor, terasering, dan pemanenan air hujan. </w:t>
      </w:r>
      <w:proofErr w:type="gramStart"/>
      <w:r>
        <w:rPr>
          <w:sz w:val="24"/>
          <w:szCs w:val="24"/>
          <w:lang w:val="en-US"/>
        </w:rPr>
        <w:t>Aktor yang mengedukasi adalah Dinas Prumahan Rakyat, Permukiman Kawasan dan Pertamanan.</w:t>
      </w:r>
      <w:proofErr w:type="gramEnd"/>
      <w:r>
        <w:rPr>
          <w:sz w:val="24"/>
          <w:szCs w:val="24"/>
          <w:lang w:val="en-US"/>
        </w:rPr>
        <w:t xml:space="preserve"> </w:t>
      </w:r>
      <w:proofErr w:type="gramStart"/>
      <w:r>
        <w:rPr>
          <w:sz w:val="24"/>
          <w:szCs w:val="24"/>
          <w:lang w:val="en-US"/>
        </w:rPr>
        <w:t>Kedua, peningkatan ketahanan pangan memiliki beberapa kegiatan seperti budidaya ikan dan ayam perorangan/ kelompok, budidaya tanaman hias serta obat, dan budidaya penangkaran anggrek.</w:t>
      </w:r>
      <w:proofErr w:type="gramEnd"/>
      <w:r>
        <w:rPr>
          <w:sz w:val="24"/>
          <w:szCs w:val="24"/>
          <w:lang w:val="en-US"/>
        </w:rPr>
        <w:t xml:space="preserve"> </w:t>
      </w:r>
      <w:proofErr w:type="gramStart"/>
      <w:r>
        <w:rPr>
          <w:sz w:val="24"/>
          <w:szCs w:val="24"/>
          <w:lang w:val="en-US"/>
        </w:rPr>
        <w:t>Aktor Pemerintah yang menjalankan aksi ini ialah Dinas Pertanian, Pangan dan Perikanan.</w:t>
      </w:r>
      <w:proofErr w:type="gramEnd"/>
      <w:r>
        <w:rPr>
          <w:sz w:val="24"/>
          <w:szCs w:val="24"/>
          <w:lang w:val="en-US"/>
        </w:rPr>
        <w:t xml:space="preserve">  </w:t>
      </w:r>
    </w:p>
    <w:p w:rsidR="00EF5F9E" w:rsidRDefault="00EF5F9E" w:rsidP="00EF5F9E">
      <w:pPr>
        <w:pStyle w:val="ListParagraph"/>
        <w:numPr>
          <w:ilvl w:val="0"/>
          <w:numId w:val="6"/>
        </w:numPr>
        <w:rPr>
          <w:sz w:val="24"/>
          <w:szCs w:val="24"/>
          <w:lang w:val="en-US"/>
        </w:rPr>
      </w:pPr>
      <w:r>
        <w:rPr>
          <w:sz w:val="24"/>
          <w:szCs w:val="24"/>
          <w:lang w:val="en-US"/>
        </w:rPr>
        <w:t>Momen Pelibatan (</w:t>
      </w:r>
      <w:r w:rsidRPr="00EF5F9E">
        <w:rPr>
          <w:i/>
          <w:sz w:val="24"/>
          <w:szCs w:val="24"/>
          <w:lang w:val="en-US"/>
        </w:rPr>
        <w:t>Moment of Enrolment</w:t>
      </w:r>
      <w:r>
        <w:rPr>
          <w:sz w:val="24"/>
          <w:szCs w:val="24"/>
          <w:lang w:val="en-US"/>
        </w:rPr>
        <w:t>)</w:t>
      </w:r>
    </w:p>
    <w:p w:rsidR="00EF5F9E" w:rsidRDefault="00EF5F9E" w:rsidP="00EF5F9E">
      <w:pPr>
        <w:jc w:val="both"/>
        <w:rPr>
          <w:sz w:val="24"/>
          <w:szCs w:val="24"/>
          <w:lang w:val="en-US"/>
        </w:rPr>
      </w:pPr>
      <w:proofErr w:type="gramStart"/>
      <w:r w:rsidRPr="00EF5F9E">
        <w:rPr>
          <w:sz w:val="24"/>
          <w:szCs w:val="24"/>
          <w:lang w:val="en-US"/>
        </w:rPr>
        <w:t>Dalam momen pelibatan ini, inisiasi terus dilakukan untuk mendapatkan perhatian masyarakat terhadap permasalahan- permasalahan yang muncul dan akibat dari perubahan iklim.</w:t>
      </w:r>
      <w:proofErr w:type="gramEnd"/>
      <w:r w:rsidRPr="00EF5F9E">
        <w:rPr>
          <w:sz w:val="24"/>
          <w:szCs w:val="24"/>
          <w:lang w:val="en-US"/>
        </w:rPr>
        <w:t xml:space="preserve"> </w:t>
      </w:r>
      <w:proofErr w:type="gramStart"/>
      <w:r w:rsidRPr="00EF5F9E">
        <w:rPr>
          <w:sz w:val="24"/>
          <w:szCs w:val="24"/>
          <w:lang w:val="en-US"/>
        </w:rPr>
        <w:t>Inisiasi dilakukan aktor utama dan berupaya mentranslasikan kepada aktor- aktor seperti tokoh masyarakat yang ada di Bukit Cermin, tokoh agama, LSM, RT, RW, PKK, LPM, Pokdarwis, dan OPD lainnya.</w:t>
      </w:r>
      <w:proofErr w:type="gramEnd"/>
      <w:r w:rsidRPr="00EF5F9E">
        <w:rPr>
          <w:sz w:val="24"/>
          <w:szCs w:val="24"/>
          <w:lang w:val="en-US"/>
        </w:rPr>
        <w:t xml:space="preserve"> </w:t>
      </w:r>
      <w:proofErr w:type="gramStart"/>
      <w:r w:rsidRPr="00EF5F9E">
        <w:rPr>
          <w:sz w:val="24"/>
          <w:szCs w:val="24"/>
          <w:lang w:val="en-US"/>
        </w:rPr>
        <w:t>Pada tahap ini jaringan aktor sudah menampakkan diri.</w:t>
      </w:r>
      <w:proofErr w:type="gramEnd"/>
      <w:r w:rsidRPr="00EF5F9E">
        <w:rPr>
          <w:sz w:val="24"/>
          <w:szCs w:val="24"/>
          <w:lang w:val="en-US"/>
        </w:rPr>
        <w:t xml:space="preserve"> </w:t>
      </w:r>
      <w:proofErr w:type="gramStart"/>
      <w:r w:rsidRPr="00EF5F9E">
        <w:rPr>
          <w:sz w:val="24"/>
          <w:szCs w:val="24"/>
          <w:lang w:val="en-US"/>
        </w:rPr>
        <w:t xml:space="preserve">Aktor yang terlibat dan menjalankan peran </w:t>
      </w:r>
      <w:r w:rsidRPr="00EF5F9E">
        <w:rPr>
          <w:sz w:val="24"/>
          <w:szCs w:val="24"/>
          <w:lang w:val="en-US"/>
        </w:rPr>
        <w:lastRenderedPageBreak/>
        <w:t>mereka sudah terlihat dalam momen pelibatan ini.</w:t>
      </w:r>
      <w:proofErr w:type="gramEnd"/>
    </w:p>
    <w:p w:rsidR="00EF5F9E" w:rsidRDefault="00EF5F9E" w:rsidP="00EF5F9E">
      <w:pPr>
        <w:pStyle w:val="ListParagraph"/>
        <w:numPr>
          <w:ilvl w:val="0"/>
          <w:numId w:val="6"/>
        </w:numPr>
        <w:rPr>
          <w:sz w:val="24"/>
          <w:szCs w:val="24"/>
          <w:lang w:val="en-US"/>
        </w:rPr>
      </w:pPr>
      <w:r>
        <w:rPr>
          <w:sz w:val="24"/>
          <w:szCs w:val="24"/>
          <w:lang w:val="en-US"/>
        </w:rPr>
        <w:t>Momen Mobilisasi (</w:t>
      </w:r>
      <w:r w:rsidRPr="00EF5F9E">
        <w:rPr>
          <w:i/>
          <w:sz w:val="24"/>
          <w:szCs w:val="24"/>
          <w:lang w:val="en-US"/>
        </w:rPr>
        <w:t>Moment of Mobilization</w:t>
      </w:r>
      <w:r>
        <w:rPr>
          <w:sz w:val="24"/>
          <w:szCs w:val="24"/>
          <w:lang w:val="en-US"/>
        </w:rPr>
        <w:t>)</w:t>
      </w:r>
    </w:p>
    <w:p w:rsidR="00EF5F9E" w:rsidRDefault="00EF5F9E" w:rsidP="00991C8C">
      <w:pPr>
        <w:spacing w:after="240"/>
        <w:jc w:val="both"/>
        <w:rPr>
          <w:sz w:val="24"/>
          <w:szCs w:val="24"/>
          <w:lang w:val="en-US"/>
        </w:rPr>
      </w:pPr>
      <w:proofErr w:type="gramStart"/>
      <w:r w:rsidRPr="00EF5F9E">
        <w:rPr>
          <w:sz w:val="24"/>
          <w:szCs w:val="24"/>
          <w:lang w:val="en-US"/>
        </w:rPr>
        <w:t xml:space="preserve">Pembahasan hasil dari penelitian </w:t>
      </w:r>
      <w:r w:rsidRPr="00EF5F9E">
        <w:rPr>
          <w:i/>
          <w:sz w:val="24"/>
          <w:szCs w:val="24"/>
          <w:lang w:val="en-US"/>
        </w:rPr>
        <w:t>Moment of Mobilization</w:t>
      </w:r>
      <w:r w:rsidRPr="00EF5F9E">
        <w:rPr>
          <w:sz w:val="24"/>
          <w:szCs w:val="24"/>
          <w:lang w:val="en-US"/>
        </w:rPr>
        <w:t xml:space="preserve"> yaitu berhasil dalam membentuk jejaring aktor dalam Program Kampung Iklim Anggrek RW 06 di Kelurahan Bukit Cermin sehingga tercapainya mobilisasi yang stabil.</w:t>
      </w:r>
      <w:proofErr w:type="gramEnd"/>
      <w:r w:rsidRPr="00EF5F9E">
        <w:rPr>
          <w:sz w:val="24"/>
          <w:szCs w:val="24"/>
          <w:lang w:val="en-US"/>
        </w:rPr>
        <w:t xml:space="preserve"> Namun tidak menutup kemungkinan </w:t>
      </w:r>
      <w:proofErr w:type="gramStart"/>
      <w:r w:rsidRPr="00EF5F9E">
        <w:rPr>
          <w:sz w:val="24"/>
          <w:szCs w:val="24"/>
          <w:lang w:val="en-US"/>
        </w:rPr>
        <w:t>akan</w:t>
      </w:r>
      <w:proofErr w:type="gramEnd"/>
      <w:r w:rsidRPr="00EF5F9E">
        <w:rPr>
          <w:sz w:val="24"/>
          <w:szCs w:val="24"/>
          <w:lang w:val="en-US"/>
        </w:rPr>
        <w:t xml:space="preserve"> terjadi perubahan- perubahan seiring waktu dikarenakan adanya dinamika masyarakat dan pengaruh tingkat penerimaan masyarakat terhadap program. </w:t>
      </w:r>
      <w:proofErr w:type="gramStart"/>
      <w:r w:rsidRPr="00EF5F9E">
        <w:rPr>
          <w:sz w:val="24"/>
          <w:szCs w:val="24"/>
          <w:lang w:val="en-US"/>
        </w:rPr>
        <w:t>Misalnya keberhasilan mendapatkan banyak penghargaan di Proklim Anggrek RW 06 Kelurahan Bukit Cermin sebagai lokasi Program Kampung Iklim Kategotri Utama yang telah aktif melakukan aksi adaptasi dan mitigasi perubahan iklim secara terintegrasi, sehingga dapat memberikan kontribusi upaya pengendalian perubahan iklim.</w:t>
      </w:r>
      <w:proofErr w:type="gramEnd"/>
      <w:r w:rsidRPr="00EF5F9E">
        <w:rPr>
          <w:sz w:val="24"/>
          <w:szCs w:val="24"/>
          <w:lang w:val="en-US"/>
        </w:rPr>
        <w:t xml:space="preserve"> Hal ini menunjukkan bahwa Program Kampung Iklim berjalan baik namun masih menjadi tantangan bagi aktor Pemerintah mengenai masalah kesadaran masyarakat yang masih kurang untuk melanjutkan program hingga masa yang </w:t>
      </w:r>
      <w:proofErr w:type="gramStart"/>
      <w:r w:rsidRPr="00EF5F9E">
        <w:rPr>
          <w:sz w:val="24"/>
          <w:szCs w:val="24"/>
          <w:lang w:val="en-US"/>
        </w:rPr>
        <w:t>akan</w:t>
      </w:r>
      <w:proofErr w:type="gramEnd"/>
      <w:r w:rsidRPr="00EF5F9E">
        <w:rPr>
          <w:sz w:val="24"/>
          <w:szCs w:val="24"/>
          <w:lang w:val="en-US"/>
        </w:rPr>
        <w:t xml:space="preserve"> datang.</w:t>
      </w:r>
    </w:p>
    <w:p w:rsidR="00991C8C" w:rsidRDefault="00991C8C" w:rsidP="00991C8C">
      <w:pPr>
        <w:pStyle w:val="ListParagraph"/>
        <w:spacing w:after="240"/>
        <w:ind w:left="0" w:firstLine="709"/>
        <w:rPr>
          <w:sz w:val="24"/>
          <w:szCs w:val="24"/>
          <w:lang w:val="en-US"/>
        </w:rPr>
      </w:pPr>
      <w:r w:rsidRPr="00337457">
        <w:rPr>
          <w:sz w:val="24"/>
          <w:szCs w:val="24"/>
          <w:lang w:val="en-US"/>
        </w:rPr>
        <w:t>Ber</w:t>
      </w:r>
      <w:r>
        <w:rPr>
          <w:sz w:val="24"/>
          <w:szCs w:val="24"/>
          <w:lang w:val="en-US"/>
        </w:rPr>
        <w:t xml:space="preserve">dasarkan pembahasan translasi pada </w:t>
      </w:r>
      <w:r w:rsidRPr="00337457">
        <w:rPr>
          <w:i/>
          <w:sz w:val="24"/>
          <w:szCs w:val="24"/>
          <w:lang w:val="en-US"/>
        </w:rPr>
        <w:t>moment of problematization</w:t>
      </w:r>
      <w:r>
        <w:rPr>
          <w:sz w:val="24"/>
          <w:szCs w:val="24"/>
          <w:lang w:val="en-US"/>
        </w:rPr>
        <w:t xml:space="preserve"> (P), </w:t>
      </w:r>
      <w:r w:rsidRPr="00337457">
        <w:rPr>
          <w:i/>
          <w:sz w:val="24"/>
          <w:szCs w:val="24"/>
          <w:lang w:val="en-US"/>
        </w:rPr>
        <w:t>moment of interessement</w:t>
      </w:r>
      <w:r>
        <w:rPr>
          <w:sz w:val="24"/>
          <w:szCs w:val="24"/>
          <w:lang w:val="en-US"/>
        </w:rPr>
        <w:t xml:space="preserve"> (I), </w:t>
      </w:r>
      <w:r w:rsidRPr="00337457">
        <w:rPr>
          <w:i/>
          <w:sz w:val="24"/>
          <w:szCs w:val="24"/>
          <w:lang w:val="en-US"/>
        </w:rPr>
        <w:t>moment of enrollment</w:t>
      </w:r>
      <w:r>
        <w:rPr>
          <w:sz w:val="24"/>
          <w:szCs w:val="24"/>
          <w:lang w:val="en-US"/>
        </w:rPr>
        <w:t xml:space="preserve"> (E), dan </w:t>
      </w:r>
      <w:r w:rsidRPr="00337457">
        <w:rPr>
          <w:i/>
          <w:sz w:val="24"/>
          <w:szCs w:val="24"/>
          <w:lang w:val="en-US"/>
        </w:rPr>
        <w:t>moment mobilization</w:t>
      </w:r>
      <w:r>
        <w:rPr>
          <w:sz w:val="24"/>
          <w:szCs w:val="24"/>
          <w:lang w:val="en-US"/>
        </w:rPr>
        <w:t xml:space="preserve"> (M). Jejaring aktor yang terbentuk dapat digambarkan sebagai berikut:</w:t>
      </w:r>
    </w:p>
    <w:p w:rsidR="00991C8C" w:rsidRDefault="006979B0" w:rsidP="006979B0">
      <w:pPr>
        <w:pStyle w:val="ListParagraph"/>
        <w:spacing w:after="240"/>
        <w:ind w:left="0" w:firstLine="0"/>
        <w:jc w:val="center"/>
        <w:rPr>
          <w:b/>
          <w:sz w:val="24"/>
          <w:szCs w:val="20"/>
          <w:lang w:val="en-US"/>
        </w:rPr>
      </w:pPr>
      <w:r>
        <w:rPr>
          <w:b/>
          <w:sz w:val="24"/>
          <w:szCs w:val="24"/>
          <w:lang w:val="en-US"/>
        </w:rPr>
        <w:t>Gambar 3</w:t>
      </w:r>
      <w:r w:rsidR="00991C8C" w:rsidRPr="00991C8C">
        <w:rPr>
          <w:b/>
          <w:sz w:val="24"/>
          <w:szCs w:val="24"/>
          <w:lang w:val="en-US"/>
        </w:rPr>
        <w:t xml:space="preserve"> </w:t>
      </w:r>
      <w:r w:rsidR="00991C8C" w:rsidRPr="00991C8C">
        <w:rPr>
          <w:b/>
          <w:sz w:val="24"/>
          <w:szCs w:val="20"/>
          <w:lang w:val="en-US"/>
        </w:rPr>
        <w:t>Translasi model jejaring aktor Proklim Anggrek Kelurahan Bukit Cermin</w:t>
      </w:r>
    </w:p>
    <w:p w:rsidR="00991C8C" w:rsidRDefault="00991C8C" w:rsidP="00991C8C">
      <w:pPr>
        <w:pStyle w:val="ListParagraph"/>
        <w:spacing w:after="240"/>
        <w:ind w:left="0" w:firstLine="0"/>
        <w:rPr>
          <w:b/>
          <w:sz w:val="24"/>
          <w:szCs w:val="24"/>
          <w:lang w:val="en-US"/>
        </w:rPr>
      </w:pPr>
      <w:r>
        <w:rPr>
          <w:noProof/>
          <w:lang w:val="en-US"/>
        </w:rPr>
        <w:lastRenderedPageBreak/>
        <w:drawing>
          <wp:inline distT="0" distB="0" distL="0" distR="0" wp14:anchorId="54BD5A53" wp14:editId="7F3EF4DF">
            <wp:extent cx="2632075" cy="225931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1-10 at 08.49.00.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32075" cy="2259313"/>
                    </a:xfrm>
                    <a:prstGeom prst="rect">
                      <a:avLst/>
                    </a:prstGeom>
                  </pic:spPr>
                </pic:pic>
              </a:graphicData>
            </a:graphic>
          </wp:inline>
        </w:drawing>
      </w:r>
    </w:p>
    <w:p w:rsidR="00991C8C" w:rsidRDefault="00991C8C" w:rsidP="00991C8C">
      <w:pPr>
        <w:pStyle w:val="ListParagraph"/>
        <w:spacing w:after="240"/>
        <w:ind w:left="0" w:firstLine="0"/>
        <w:rPr>
          <w:i/>
          <w:sz w:val="24"/>
          <w:szCs w:val="24"/>
          <w:lang w:val="en-US"/>
        </w:rPr>
      </w:pPr>
      <w:r w:rsidRPr="00991C8C">
        <w:rPr>
          <w:i/>
          <w:sz w:val="24"/>
          <w:szCs w:val="24"/>
          <w:lang w:val="en-US"/>
        </w:rPr>
        <w:t>Sumber: Modifikasi peneliti</w:t>
      </w:r>
    </w:p>
    <w:p w:rsidR="00991C8C" w:rsidRDefault="00991C8C" w:rsidP="00991C8C">
      <w:pPr>
        <w:tabs>
          <w:tab w:val="left" w:pos="1646"/>
        </w:tabs>
        <w:ind w:firstLine="567"/>
        <w:jc w:val="both"/>
        <w:rPr>
          <w:sz w:val="24"/>
          <w:szCs w:val="24"/>
          <w:lang w:val="en-US"/>
        </w:rPr>
      </w:pPr>
      <w:r>
        <w:rPr>
          <w:sz w:val="24"/>
          <w:szCs w:val="24"/>
          <w:lang w:val="en-US"/>
        </w:rPr>
        <w:t xml:space="preserve">Keberhasilan penerapan jejaring aktor dalam Program Kampung Iklim  di Kelurahan Bukit Cermin ini dapat dilihat dari peranan aktor yang terlibat di dalam program dan permasalahan di dalam kegiatan  terselesaikan melalui upaya dan aksi- aksi yang dilakukan oleh aktor pemerintah, aktor pelaksana, pendukung, dan mitra swasta lainnya yang saling berkerjasama untuk mendorong penanggulangan perubahan iklim. </w:t>
      </w:r>
    </w:p>
    <w:p w:rsidR="00991C8C" w:rsidRPr="0070776F" w:rsidRDefault="00991C8C" w:rsidP="006979B0">
      <w:pPr>
        <w:tabs>
          <w:tab w:val="left" w:pos="1646"/>
        </w:tabs>
        <w:spacing w:after="240"/>
        <w:ind w:firstLine="567"/>
        <w:jc w:val="both"/>
        <w:rPr>
          <w:sz w:val="24"/>
          <w:szCs w:val="24"/>
          <w:lang w:val="en-US"/>
        </w:rPr>
      </w:pPr>
      <w:r>
        <w:rPr>
          <w:sz w:val="24"/>
          <w:szCs w:val="24"/>
          <w:lang w:val="en-US"/>
        </w:rPr>
        <w:t xml:space="preserve">Hal ini dilakukan dengan </w:t>
      </w:r>
      <w:proofErr w:type="gramStart"/>
      <w:r>
        <w:rPr>
          <w:sz w:val="24"/>
          <w:szCs w:val="24"/>
          <w:lang w:val="en-US"/>
        </w:rPr>
        <w:t>cara</w:t>
      </w:r>
      <w:proofErr w:type="gramEnd"/>
      <w:r>
        <w:rPr>
          <w:sz w:val="24"/>
          <w:szCs w:val="24"/>
          <w:lang w:val="en-US"/>
        </w:rPr>
        <w:t xml:space="preserve"> edukasi, sosialisasi, masyarakat Kelurahan Bukit Cermin di bimbing dan dibina sehingga membentuk pribadi yang mandiri dan bertanggungjawab atas mengemban tugas dan peran di dalam Program Kampung Iklim ini. Sebagai aktor pelaksana yaitu masyarakat, tanpa dukungan dari masyarakat program ini tidak </w:t>
      </w:r>
      <w:proofErr w:type="gramStart"/>
      <w:r>
        <w:rPr>
          <w:sz w:val="24"/>
          <w:szCs w:val="24"/>
          <w:lang w:val="en-US"/>
        </w:rPr>
        <w:t>akan</w:t>
      </w:r>
      <w:proofErr w:type="gramEnd"/>
      <w:r>
        <w:rPr>
          <w:sz w:val="24"/>
          <w:szCs w:val="24"/>
          <w:lang w:val="en-US"/>
        </w:rPr>
        <w:t xml:space="preserve"> berjalan optimal. </w:t>
      </w:r>
      <w:proofErr w:type="gramStart"/>
      <w:r>
        <w:rPr>
          <w:sz w:val="24"/>
          <w:szCs w:val="24"/>
          <w:lang w:val="en-US"/>
        </w:rPr>
        <w:t>Oleh karena itu peran masyarakat sangat besar didalam program ini.</w:t>
      </w:r>
      <w:proofErr w:type="gramEnd"/>
    </w:p>
    <w:p w:rsidR="006979B0" w:rsidRDefault="00991C8C" w:rsidP="006979B0">
      <w:pPr>
        <w:pStyle w:val="Heading1"/>
        <w:spacing w:after="240"/>
        <w:ind w:left="0"/>
      </w:pPr>
      <w:r>
        <w:t>SIMPULAN</w:t>
      </w:r>
    </w:p>
    <w:p w:rsidR="006979B0" w:rsidRDefault="006979B0" w:rsidP="006979B0">
      <w:pPr>
        <w:ind w:firstLine="709"/>
        <w:jc w:val="both"/>
        <w:rPr>
          <w:sz w:val="24"/>
          <w:lang w:val="en-US"/>
        </w:rPr>
      </w:pPr>
      <w:r w:rsidRPr="00C02C7C">
        <w:rPr>
          <w:sz w:val="24"/>
          <w:lang w:val="en-US"/>
        </w:rPr>
        <w:t>K</w:t>
      </w:r>
      <w:r w:rsidRPr="00DF59DF">
        <w:rPr>
          <w:sz w:val="24"/>
          <w:lang w:val="en-US"/>
        </w:rPr>
        <w:t xml:space="preserve">eberhasilan penerapan jejaring aktor di dalam Program Kampung Iklim Kelurahan Bukit Cermin tercapai setelah terbentuknya jaringan aktor yang stabil melalui 4 tahapan translasi: </w:t>
      </w:r>
    </w:p>
    <w:p w:rsidR="006979B0" w:rsidRPr="006979B0" w:rsidRDefault="006979B0" w:rsidP="006979B0">
      <w:pPr>
        <w:pStyle w:val="ListParagraph"/>
        <w:numPr>
          <w:ilvl w:val="0"/>
          <w:numId w:val="7"/>
        </w:numPr>
        <w:rPr>
          <w:lang w:val="en-US"/>
        </w:rPr>
      </w:pPr>
      <w:r w:rsidRPr="006979B0">
        <w:rPr>
          <w:i/>
          <w:sz w:val="24"/>
          <w:lang w:val="en-US"/>
        </w:rPr>
        <w:t>Moment of Problematization</w:t>
      </w:r>
      <w:r w:rsidRPr="006979B0">
        <w:rPr>
          <w:sz w:val="24"/>
          <w:lang w:val="en-US"/>
        </w:rPr>
        <w:t xml:space="preserve"> (Problematisasi),</w:t>
      </w:r>
      <w:r>
        <w:rPr>
          <w:sz w:val="24"/>
          <w:lang w:val="en-US"/>
        </w:rPr>
        <w:t xml:space="preserve"> </w:t>
      </w:r>
      <w:r>
        <w:rPr>
          <w:sz w:val="24"/>
          <w:szCs w:val="24"/>
          <w:lang w:val="en-US"/>
        </w:rPr>
        <w:t xml:space="preserve">Pada momen ini masih terlihat belum optimal. Tujuan utama keterlibatan para aktor dalam kegiatan Program Kampung Iklim adalah mendorong pemberdayaan </w:t>
      </w:r>
      <w:r>
        <w:rPr>
          <w:sz w:val="24"/>
          <w:szCs w:val="24"/>
          <w:lang w:val="en-US"/>
        </w:rPr>
        <w:lastRenderedPageBreak/>
        <w:t xml:space="preserve">masyarakat khususnya di Proklim Anggrek RW 06 Kelurahan Bukit Cermin. </w:t>
      </w:r>
    </w:p>
    <w:p w:rsidR="006979B0" w:rsidRPr="006979B0" w:rsidRDefault="006979B0" w:rsidP="006979B0">
      <w:pPr>
        <w:pStyle w:val="ListParagraph"/>
        <w:numPr>
          <w:ilvl w:val="0"/>
          <w:numId w:val="7"/>
        </w:numPr>
        <w:rPr>
          <w:lang w:val="en-US"/>
        </w:rPr>
      </w:pPr>
      <w:r w:rsidRPr="006979B0">
        <w:rPr>
          <w:i/>
          <w:sz w:val="24"/>
          <w:lang w:val="en-US"/>
        </w:rPr>
        <w:t>Moment of Interessement</w:t>
      </w:r>
      <w:r w:rsidRPr="006979B0">
        <w:rPr>
          <w:sz w:val="24"/>
          <w:lang w:val="en-US"/>
        </w:rPr>
        <w:t xml:space="preserve"> (Penarikan), </w:t>
      </w:r>
      <w:r w:rsidRPr="006979B0">
        <w:rPr>
          <w:sz w:val="24"/>
          <w:szCs w:val="24"/>
          <w:lang w:val="en-US"/>
        </w:rPr>
        <w:t>Pada tahap ini masih menjadi tantangan bagi aktor Pemerintah yaitu, DLH Kota Tanjungpinang  selaku obligatory passage point (OPP) untuk meyakinkan masyarakat supaya terus melanjutkan kegiatan Program Kampung Iklim. Program ini memiliki manfaat yang besar bagi kehidupan. Oleh karena itu, DLH Kota Tanjungpinang dibantu pelaksana Proklim Anggrek yaitu ketua RW 06 untuk menjalankan aksi mitigasi dan adaptasi. Para aktor menjalankan peranannya untuk menyadarkan masyarakat bahwa program ini sangat penting serta melibatkan aktor pendukung yaitu LSM ALIM.</w:t>
      </w:r>
    </w:p>
    <w:p w:rsidR="006979B0" w:rsidRPr="006979B0" w:rsidRDefault="006979B0" w:rsidP="006979B0">
      <w:pPr>
        <w:pStyle w:val="ListParagraph"/>
        <w:numPr>
          <w:ilvl w:val="0"/>
          <w:numId w:val="7"/>
        </w:numPr>
        <w:rPr>
          <w:lang w:val="en-US"/>
        </w:rPr>
      </w:pPr>
      <w:r w:rsidRPr="006979B0">
        <w:rPr>
          <w:i/>
          <w:sz w:val="24"/>
          <w:lang w:val="en-US"/>
        </w:rPr>
        <w:t>Moment of Enrollment</w:t>
      </w:r>
      <w:r w:rsidRPr="006979B0">
        <w:rPr>
          <w:sz w:val="24"/>
          <w:lang w:val="en-US"/>
        </w:rPr>
        <w:t xml:space="preserve"> (Pelibatan), </w:t>
      </w:r>
      <w:r w:rsidRPr="006979B0">
        <w:rPr>
          <w:sz w:val="24"/>
          <w:szCs w:val="24"/>
          <w:lang w:val="en-US"/>
        </w:rPr>
        <w:t>Pada tahap ini jaringan aktor sudah menampakkan diri. Aktor yang terlibat dan menjalankan peran mereka sudah terlihat dalam momen pelibatan ini. Inisiasi terus dilakukan untuk mendapatkan perhatian masyarakat terhadap permasalahan- permasalahan yang muncul dan akibat dari perubahan iklim. Inisiasi dilakukan aktor utama dan berupaya mentranslasikan kepada aktor- aktor seperti tokoh masyarakat yang ada di Bukit Cermin, tokoh agama, LSM, RT, RW, PKK, LPM, Pokdarwis, dan OPD lainnya.</w:t>
      </w:r>
    </w:p>
    <w:p w:rsidR="006979B0" w:rsidRPr="006979B0" w:rsidRDefault="006979B0" w:rsidP="001735A4">
      <w:pPr>
        <w:pStyle w:val="ListParagraph"/>
        <w:numPr>
          <w:ilvl w:val="0"/>
          <w:numId w:val="7"/>
        </w:numPr>
        <w:spacing w:after="240"/>
        <w:rPr>
          <w:lang w:val="en-US"/>
        </w:rPr>
      </w:pPr>
      <w:r w:rsidRPr="006979B0">
        <w:rPr>
          <w:i/>
          <w:sz w:val="24"/>
          <w:lang w:val="en-US"/>
        </w:rPr>
        <w:t>Moment of Mobilization</w:t>
      </w:r>
      <w:r w:rsidRPr="006979B0">
        <w:rPr>
          <w:sz w:val="24"/>
          <w:lang w:val="en-US"/>
        </w:rPr>
        <w:t xml:space="preserve"> (Mobilisasi), </w:t>
      </w:r>
      <w:r w:rsidRPr="006979B0">
        <w:rPr>
          <w:sz w:val="24"/>
          <w:szCs w:val="24"/>
          <w:lang w:val="en-US"/>
        </w:rPr>
        <w:t xml:space="preserve">Ditahap ini Proklim Anggrek RW 06 sudah mencapai kestabilan. Dapat dilihat dari peranan aktor yang terlibat didalam menjalankan aksi serta permasalahan yang terjadi di Proklim Anggrek RW 06 mulai terselesaikan. </w:t>
      </w:r>
      <w:r w:rsidRPr="006979B0">
        <w:rPr>
          <w:sz w:val="24"/>
          <w:lang w:val="en-US"/>
        </w:rPr>
        <w:t xml:space="preserve">Adanya aksi- aksi dan peranan yang dilakukan oleh aktor pelaksana, aktor pendukung, dan aktor pemerintah ini memberikan dampak yang dirasakan masyarakat. Dampak ini memberikan pengaruh kuat yang mendatangkan akibat yang dirasakan oleh masyarakat di Kelurahan Bukit Cermin. Sehingga, kekuatan jejaring aktor mulai terbentuk kuat didalam Program kampung Iklim. </w:t>
      </w:r>
    </w:p>
    <w:p w:rsidR="00991C8C" w:rsidRPr="001735A4" w:rsidRDefault="001735A4" w:rsidP="001735A4">
      <w:pPr>
        <w:spacing w:before="8" w:after="240"/>
        <w:rPr>
          <w:b/>
          <w:sz w:val="24"/>
          <w:szCs w:val="24"/>
        </w:rPr>
      </w:pPr>
      <w:r w:rsidRPr="001735A4">
        <w:rPr>
          <w:b/>
          <w:sz w:val="24"/>
          <w:szCs w:val="24"/>
        </w:rPr>
        <w:lastRenderedPageBreak/>
        <w:t>DAFTAR PUSTAKA</w:t>
      </w:r>
    </w:p>
    <w:p w:rsidR="001735A4" w:rsidRPr="001735A4" w:rsidRDefault="001735A4" w:rsidP="001735A4">
      <w:pPr>
        <w:spacing w:before="8" w:after="240"/>
        <w:rPr>
          <w:b/>
          <w:sz w:val="24"/>
          <w:szCs w:val="24"/>
        </w:rPr>
      </w:pPr>
      <w:r w:rsidRPr="001735A4">
        <w:rPr>
          <w:b/>
          <w:sz w:val="24"/>
          <w:szCs w:val="24"/>
        </w:rPr>
        <w:t>Jurnal:</w:t>
      </w:r>
    </w:p>
    <w:p w:rsidR="001735A4" w:rsidRDefault="001735A4" w:rsidP="00611A10">
      <w:pPr>
        <w:adjustRightInd w:val="0"/>
        <w:spacing w:after="140"/>
        <w:ind w:left="480" w:hanging="480"/>
        <w:jc w:val="both"/>
        <w:rPr>
          <w:noProof/>
          <w:sz w:val="24"/>
          <w:szCs w:val="24"/>
        </w:rPr>
      </w:pPr>
      <w:r w:rsidRPr="00D04C8F">
        <w:rPr>
          <w:noProof/>
          <w:sz w:val="24"/>
          <w:szCs w:val="24"/>
        </w:rPr>
        <w:t xml:space="preserve">Alhogbi, B. G. (2017). Jejaring Aktor Dalam Corporate Social Responbility (CSR) Studi Tentang Pengeolaan Kelompok Usaha Bersama di Kecamatan Pasirwangi Kabupaten Garut Periode 2008-2012. </w:t>
      </w:r>
      <w:r w:rsidRPr="00D04C8F">
        <w:rPr>
          <w:i/>
          <w:iCs/>
          <w:noProof/>
          <w:sz w:val="24"/>
          <w:szCs w:val="24"/>
        </w:rPr>
        <w:t>Journal of Chemical Information and Modeling</w:t>
      </w:r>
      <w:r w:rsidRPr="00D04C8F">
        <w:rPr>
          <w:noProof/>
          <w:sz w:val="24"/>
          <w:szCs w:val="24"/>
        </w:rPr>
        <w:t xml:space="preserve">, </w:t>
      </w:r>
      <w:r w:rsidRPr="00D04C8F">
        <w:rPr>
          <w:i/>
          <w:iCs/>
          <w:noProof/>
          <w:sz w:val="24"/>
          <w:szCs w:val="24"/>
        </w:rPr>
        <w:t>53</w:t>
      </w:r>
      <w:r w:rsidRPr="00D04C8F">
        <w:rPr>
          <w:noProof/>
          <w:sz w:val="24"/>
          <w:szCs w:val="24"/>
        </w:rPr>
        <w:t xml:space="preserve">(9), 21–25. </w:t>
      </w:r>
      <w:hyperlink r:id="rId16" w:history="1">
        <w:r w:rsidRPr="005D7961">
          <w:rPr>
            <w:rStyle w:val="Hyperlink"/>
            <w:noProof/>
            <w:sz w:val="24"/>
            <w:szCs w:val="24"/>
          </w:rPr>
          <w:t>http://www.elsevier.com/locate/scp</w:t>
        </w:r>
      </w:hyperlink>
    </w:p>
    <w:p w:rsidR="00611A10" w:rsidRPr="00D04C8F" w:rsidRDefault="00611A10" w:rsidP="00611A10">
      <w:pPr>
        <w:adjustRightInd w:val="0"/>
        <w:spacing w:after="140"/>
        <w:ind w:left="480" w:hanging="480"/>
        <w:jc w:val="both"/>
        <w:rPr>
          <w:noProof/>
          <w:sz w:val="24"/>
          <w:szCs w:val="24"/>
        </w:rPr>
      </w:pPr>
      <w:r w:rsidRPr="00D04C8F">
        <w:rPr>
          <w:noProof/>
          <w:sz w:val="24"/>
          <w:szCs w:val="24"/>
        </w:rPr>
        <w:t xml:space="preserve">Dewi, A. E., Maryono, M., &amp; Warsito, B. (2016). Implementasi Program Kampung Iklim di Kota Surakarta. </w:t>
      </w:r>
      <w:r w:rsidRPr="00D04C8F">
        <w:rPr>
          <w:i/>
          <w:iCs/>
          <w:noProof/>
          <w:sz w:val="24"/>
          <w:szCs w:val="24"/>
        </w:rPr>
        <w:t>Proceeding Biology Education Conference: Biology, Science, Enviromental, and Learning</w:t>
      </w:r>
      <w:r w:rsidRPr="00D04C8F">
        <w:rPr>
          <w:noProof/>
          <w:sz w:val="24"/>
          <w:szCs w:val="24"/>
        </w:rPr>
        <w:t xml:space="preserve">, </w:t>
      </w:r>
      <w:r w:rsidRPr="00D04C8F">
        <w:rPr>
          <w:i/>
          <w:iCs/>
          <w:noProof/>
          <w:sz w:val="24"/>
          <w:szCs w:val="24"/>
        </w:rPr>
        <w:t>16</w:t>
      </w:r>
      <w:r w:rsidRPr="00D04C8F">
        <w:rPr>
          <w:noProof/>
          <w:sz w:val="24"/>
          <w:szCs w:val="24"/>
        </w:rPr>
        <w:t>(1), 221–228.</w:t>
      </w:r>
    </w:p>
    <w:p w:rsidR="00611A10" w:rsidRPr="00521701" w:rsidRDefault="00611A10" w:rsidP="00611A10">
      <w:pPr>
        <w:adjustRightInd w:val="0"/>
        <w:spacing w:after="140"/>
        <w:ind w:left="480" w:hanging="480"/>
        <w:jc w:val="both"/>
        <w:rPr>
          <w:noProof/>
          <w:sz w:val="24"/>
          <w:szCs w:val="24"/>
          <w:lang w:val="en-US"/>
        </w:rPr>
      </w:pPr>
      <w:r w:rsidRPr="00576E9A">
        <w:rPr>
          <w:noProof/>
          <w:sz w:val="24"/>
          <w:szCs w:val="24"/>
        </w:rPr>
        <w:t xml:space="preserve">Galela, K., Kabupaten, B., &amp; Utara, H. (2015). Partisipasi Masyarakat Dalam Pelaksanaan Program Pengembangan Pemberdayaan Masyarakat Desa Di Desa Soatobaru Kecamatan Galela Barat Kabupaten Halmahera Utara1. </w:t>
      </w:r>
      <w:r w:rsidRPr="00576E9A">
        <w:rPr>
          <w:i/>
          <w:iCs/>
          <w:noProof/>
          <w:sz w:val="24"/>
          <w:szCs w:val="24"/>
        </w:rPr>
        <w:t>Jurnal Politico</w:t>
      </w:r>
      <w:r w:rsidRPr="00576E9A">
        <w:rPr>
          <w:noProof/>
          <w:sz w:val="24"/>
          <w:szCs w:val="24"/>
        </w:rPr>
        <w:t xml:space="preserve">, </w:t>
      </w:r>
      <w:r w:rsidRPr="00576E9A">
        <w:rPr>
          <w:i/>
          <w:iCs/>
          <w:noProof/>
          <w:sz w:val="24"/>
          <w:szCs w:val="24"/>
        </w:rPr>
        <w:t>4</w:t>
      </w:r>
      <w:r>
        <w:rPr>
          <w:noProof/>
          <w:sz w:val="24"/>
          <w:szCs w:val="24"/>
        </w:rPr>
        <w:t>(2).</w:t>
      </w:r>
    </w:p>
    <w:p w:rsidR="00611A10" w:rsidRDefault="00611A10" w:rsidP="00611A10">
      <w:pPr>
        <w:adjustRightInd w:val="0"/>
        <w:spacing w:after="140"/>
        <w:ind w:left="480" w:hanging="480"/>
        <w:jc w:val="both"/>
        <w:rPr>
          <w:noProof/>
          <w:sz w:val="24"/>
          <w:szCs w:val="24"/>
        </w:rPr>
      </w:pPr>
      <w:r w:rsidRPr="00D04C8F">
        <w:rPr>
          <w:noProof/>
          <w:sz w:val="24"/>
          <w:szCs w:val="24"/>
        </w:rPr>
        <w:t xml:space="preserve">Ghina, N. Y., &amp; Zunariyah, S. (2017). Kampung Iklim : Pengelolaan Lingkungan Berbasis Pemberdayaan Masyarakat. </w:t>
      </w:r>
      <w:r w:rsidRPr="00D04C8F">
        <w:rPr>
          <w:i/>
          <w:iCs/>
          <w:noProof/>
          <w:sz w:val="24"/>
          <w:szCs w:val="24"/>
        </w:rPr>
        <w:t>Jurnal Sosiologi DILEMA</w:t>
      </w:r>
      <w:r w:rsidRPr="00D04C8F">
        <w:rPr>
          <w:noProof/>
          <w:sz w:val="24"/>
          <w:szCs w:val="24"/>
        </w:rPr>
        <w:t xml:space="preserve">, </w:t>
      </w:r>
      <w:r w:rsidRPr="00D04C8F">
        <w:rPr>
          <w:i/>
          <w:iCs/>
          <w:noProof/>
          <w:sz w:val="24"/>
          <w:szCs w:val="24"/>
        </w:rPr>
        <w:t>32</w:t>
      </w:r>
      <w:r w:rsidRPr="00D04C8F">
        <w:rPr>
          <w:noProof/>
          <w:sz w:val="24"/>
          <w:szCs w:val="24"/>
        </w:rPr>
        <w:t>(2), 80–98.</w:t>
      </w:r>
    </w:p>
    <w:p w:rsidR="001735A4" w:rsidRDefault="001735A4" w:rsidP="00611A10">
      <w:pPr>
        <w:adjustRightInd w:val="0"/>
        <w:spacing w:after="140"/>
        <w:ind w:left="480" w:hanging="480"/>
        <w:jc w:val="both"/>
        <w:rPr>
          <w:noProof/>
          <w:sz w:val="24"/>
          <w:szCs w:val="24"/>
        </w:rPr>
      </w:pPr>
      <w:r w:rsidRPr="00D04C8F">
        <w:rPr>
          <w:noProof/>
          <w:sz w:val="24"/>
          <w:szCs w:val="24"/>
        </w:rPr>
        <w:t xml:space="preserve">Ismiartha, G. R., Santoso, R. S., &amp; Hanani, R. (2021). Analisis Stakeholders dalam Kegiatan Pengelolaan Sampah Program Kampung Iklim (Proklim) sebagai Upaya Mitigasi Perubahan Iklim Dusun Soka, Desa Lerep, Kecamatan Ungaran Barat, Kabupaten Semarang. </w:t>
      </w:r>
      <w:r w:rsidRPr="00D04C8F">
        <w:rPr>
          <w:i/>
          <w:iCs/>
          <w:noProof/>
          <w:sz w:val="24"/>
          <w:szCs w:val="24"/>
        </w:rPr>
        <w:t>Departemen Administrasi Publik Fakultas Ilmu Sosial Dan Ilmu Politik Universitas Diponegoro</w:t>
      </w:r>
      <w:r w:rsidRPr="00D04C8F">
        <w:rPr>
          <w:noProof/>
          <w:sz w:val="24"/>
          <w:szCs w:val="24"/>
        </w:rPr>
        <w:t>. file:///C:/Users/RK/Downloads/30591-65991-1-SM.pdf</w:t>
      </w:r>
    </w:p>
    <w:p w:rsidR="001735A4" w:rsidRPr="001735A4" w:rsidRDefault="001735A4" w:rsidP="00611A10">
      <w:pPr>
        <w:adjustRightInd w:val="0"/>
        <w:spacing w:after="140"/>
        <w:ind w:left="480" w:hanging="480"/>
        <w:jc w:val="both"/>
        <w:rPr>
          <w:noProof/>
          <w:sz w:val="24"/>
          <w:szCs w:val="24"/>
          <w:lang w:val="en-US"/>
        </w:rPr>
      </w:pPr>
      <w:r w:rsidRPr="00576E9A">
        <w:rPr>
          <w:noProof/>
          <w:sz w:val="24"/>
          <w:szCs w:val="24"/>
        </w:rPr>
        <w:t xml:space="preserve">Kusumawardhani, A. I. (2018). Jejaring Aktor Inovasi Dalam Pelaksanaan Badan Usaha Lorong (BULo) Kelurahan Buakana Kecamatan Rappocini Kota Makassar. In </w:t>
      </w:r>
      <w:r w:rsidRPr="00576E9A">
        <w:rPr>
          <w:i/>
          <w:iCs/>
          <w:noProof/>
          <w:sz w:val="24"/>
          <w:szCs w:val="24"/>
        </w:rPr>
        <w:t>Nhk</w:t>
      </w:r>
      <w:r w:rsidRPr="00576E9A">
        <w:rPr>
          <w:rFonts w:ascii="MS Gothic" w:eastAsia="MS Gothic" w:hAnsi="MS Gothic" w:cs="MS Gothic" w:hint="eastAsia"/>
          <w:i/>
          <w:iCs/>
          <w:noProof/>
          <w:sz w:val="24"/>
          <w:szCs w:val="24"/>
        </w:rPr>
        <w:t>技研</w:t>
      </w:r>
      <w:r>
        <w:rPr>
          <w:noProof/>
          <w:sz w:val="24"/>
          <w:szCs w:val="24"/>
        </w:rPr>
        <w:t xml:space="preserve"> (Vol. 151, Issue 2).</w:t>
      </w:r>
      <w:r>
        <w:rPr>
          <w:b/>
          <w:sz w:val="23"/>
        </w:rPr>
        <w:fldChar w:fldCharType="begin" w:fldLock="1"/>
      </w:r>
      <w:r>
        <w:rPr>
          <w:b/>
          <w:sz w:val="23"/>
        </w:rPr>
        <w:instrText xml:space="preserve">ADDIN Mendeley Bibliography CSL_BIBLIOGRAPHY </w:instrText>
      </w:r>
      <w:r>
        <w:rPr>
          <w:b/>
          <w:sz w:val="23"/>
        </w:rPr>
        <w:fldChar w:fldCharType="separate"/>
      </w:r>
    </w:p>
    <w:p w:rsidR="001735A4" w:rsidRDefault="001735A4" w:rsidP="001735A4">
      <w:pPr>
        <w:adjustRightInd w:val="0"/>
        <w:spacing w:after="140"/>
        <w:ind w:left="480" w:hanging="480"/>
        <w:jc w:val="both"/>
        <w:rPr>
          <w:noProof/>
          <w:sz w:val="24"/>
          <w:szCs w:val="24"/>
        </w:rPr>
      </w:pPr>
      <w:r>
        <w:rPr>
          <w:b/>
          <w:sz w:val="23"/>
        </w:rPr>
        <w:fldChar w:fldCharType="end"/>
      </w:r>
      <w:r w:rsidRPr="001735A4">
        <w:rPr>
          <w:noProof/>
          <w:sz w:val="24"/>
          <w:szCs w:val="24"/>
        </w:rPr>
        <w:t xml:space="preserve"> </w:t>
      </w:r>
      <w:r w:rsidRPr="00D04C8F">
        <w:rPr>
          <w:noProof/>
          <w:sz w:val="24"/>
          <w:szCs w:val="24"/>
        </w:rPr>
        <w:t xml:space="preserve">Republic of Indonesia. (2016). </w:t>
      </w:r>
      <w:r w:rsidRPr="00D04C8F">
        <w:rPr>
          <w:i/>
          <w:iCs/>
          <w:noProof/>
          <w:sz w:val="24"/>
          <w:szCs w:val="24"/>
        </w:rPr>
        <w:t xml:space="preserve">Nationally </w:t>
      </w:r>
      <w:r w:rsidRPr="00D04C8F">
        <w:rPr>
          <w:i/>
          <w:iCs/>
          <w:noProof/>
          <w:sz w:val="24"/>
          <w:szCs w:val="24"/>
        </w:rPr>
        <w:lastRenderedPageBreak/>
        <w:t>Determined Contribution (NDC) Pertama Republik Indonesia</w:t>
      </w:r>
      <w:r w:rsidRPr="00D04C8F">
        <w:rPr>
          <w:noProof/>
          <w:sz w:val="24"/>
          <w:szCs w:val="24"/>
        </w:rPr>
        <w:t xml:space="preserve">. 1–18. </w:t>
      </w:r>
      <w:hyperlink r:id="rId17" w:history="1">
        <w:r w:rsidRPr="005D7961">
          <w:rPr>
            <w:rStyle w:val="Hyperlink"/>
            <w:noProof/>
            <w:sz w:val="24"/>
            <w:szCs w:val="24"/>
          </w:rPr>
          <w:t>http://ditjenppi.menlhk.go.id/reddplus/images/resources/ndc/terjemahan_NDC.pdf</w:t>
        </w:r>
      </w:hyperlink>
    </w:p>
    <w:p w:rsidR="001735A4" w:rsidRPr="001735A4" w:rsidRDefault="001735A4" w:rsidP="001735A4">
      <w:pPr>
        <w:adjustRightInd w:val="0"/>
        <w:spacing w:after="140"/>
        <w:ind w:left="480" w:hanging="480"/>
        <w:rPr>
          <w:b/>
          <w:noProof/>
          <w:sz w:val="24"/>
          <w:szCs w:val="24"/>
        </w:rPr>
      </w:pPr>
      <w:r w:rsidRPr="001735A4">
        <w:rPr>
          <w:b/>
          <w:noProof/>
          <w:sz w:val="24"/>
          <w:szCs w:val="24"/>
        </w:rPr>
        <w:t>Buku:</w:t>
      </w:r>
    </w:p>
    <w:p w:rsidR="001735A4" w:rsidRDefault="001735A4" w:rsidP="001735A4">
      <w:pPr>
        <w:adjustRightInd w:val="0"/>
        <w:spacing w:after="140"/>
        <w:ind w:left="480" w:hanging="480"/>
        <w:jc w:val="both"/>
        <w:rPr>
          <w:noProof/>
          <w:sz w:val="24"/>
          <w:szCs w:val="24"/>
        </w:rPr>
      </w:pPr>
      <w:r w:rsidRPr="00576E9A">
        <w:rPr>
          <w:noProof/>
          <w:sz w:val="24"/>
          <w:szCs w:val="24"/>
        </w:rPr>
        <w:t xml:space="preserve">Silalahi, U. (2015). Metode Penelitian Sosial Kuantitatif. </w:t>
      </w:r>
      <w:r w:rsidRPr="00576E9A">
        <w:rPr>
          <w:i/>
          <w:iCs/>
          <w:noProof/>
          <w:sz w:val="24"/>
          <w:szCs w:val="24"/>
        </w:rPr>
        <w:t>Journal of Visual Languages &amp; Computing</w:t>
      </w:r>
      <w:r w:rsidRPr="00576E9A">
        <w:rPr>
          <w:noProof/>
          <w:sz w:val="24"/>
          <w:szCs w:val="24"/>
        </w:rPr>
        <w:t xml:space="preserve">, </w:t>
      </w:r>
      <w:r w:rsidRPr="00576E9A">
        <w:rPr>
          <w:i/>
          <w:iCs/>
          <w:noProof/>
          <w:sz w:val="24"/>
          <w:szCs w:val="24"/>
        </w:rPr>
        <w:t>11</w:t>
      </w:r>
      <w:r w:rsidRPr="00576E9A">
        <w:rPr>
          <w:noProof/>
          <w:sz w:val="24"/>
          <w:szCs w:val="24"/>
        </w:rPr>
        <w:t>(3), 287–301.</w:t>
      </w:r>
    </w:p>
    <w:p w:rsidR="001735A4" w:rsidRDefault="001735A4" w:rsidP="001735A4">
      <w:pPr>
        <w:adjustRightInd w:val="0"/>
        <w:spacing w:after="140"/>
        <w:ind w:left="480" w:hanging="480"/>
        <w:jc w:val="both"/>
        <w:rPr>
          <w:noProof/>
          <w:sz w:val="24"/>
          <w:szCs w:val="24"/>
        </w:rPr>
      </w:pPr>
      <w:r w:rsidRPr="00576E9A">
        <w:rPr>
          <w:noProof/>
          <w:sz w:val="24"/>
          <w:szCs w:val="24"/>
        </w:rPr>
        <w:t xml:space="preserve">Sugiyono. (2017). Pendekatan Kuantitatif, Kualitatif, Kombinasi, R&amp;D dan Penelitian Evaluasi. In </w:t>
      </w:r>
      <w:r w:rsidRPr="00576E9A">
        <w:rPr>
          <w:i/>
          <w:iCs/>
          <w:noProof/>
          <w:sz w:val="24"/>
          <w:szCs w:val="24"/>
        </w:rPr>
        <w:t>Metodelogi Penelitian</w:t>
      </w:r>
      <w:r w:rsidRPr="00576E9A">
        <w:rPr>
          <w:noProof/>
          <w:sz w:val="24"/>
          <w:szCs w:val="24"/>
        </w:rPr>
        <w:t xml:space="preserve"> (pp. 147–148).</w:t>
      </w:r>
    </w:p>
    <w:p w:rsidR="001735A4" w:rsidRPr="001735A4" w:rsidRDefault="001735A4" w:rsidP="001735A4">
      <w:pPr>
        <w:adjustRightInd w:val="0"/>
        <w:spacing w:after="140"/>
        <w:ind w:left="480" w:hanging="480"/>
        <w:rPr>
          <w:noProof/>
          <w:sz w:val="24"/>
          <w:szCs w:val="24"/>
        </w:rPr>
      </w:pPr>
      <w:r w:rsidRPr="001735A4">
        <w:rPr>
          <w:noProof/>
          <w:sz w:val="24"/>
          <w:szCs w:val="24"/>
        </w:rPr>
        <w:t xml:space="preserve">Yuliar, S. (2009). </w:t>
      </w:r>
      <w:r w:rsidRPr="001735A4">
        <w:rPr>
          <w:i/>
          <w:iCs/>
          <w:noProof/>
          <w:sz w:val="24"/>
          <w:szCs w:val="24"/>
        </w:rPr>
        <w:t>Tata Kelola Teknologi :Perspektif Teori Jaringan-Aktor</w:t>
      </w:r>
      <w:r w:rsidRPr="001735A4">
        <w:rPr>
          <w:noProof/>
          <w:sz w:val="24"/>
          <w:szCs w:val="24"/>
        </w:rPr>
        <w:t xml:space="preserve"> (cetakan 1). Penerbit ITB, Jl. Ganesa 10, Bandung 40132.</w:t>
      </w:r>
    </w:p>
    <w:p w:rsidR="001735A4" w:rsidRPr="001735A4" w:rsidRDefault="001735A4" w:rsidP="001735A4">
      <w:pPr>
        <w:adjustRightInd w:val="0"/>
        <w:spacing w:after="140"/>
        <w:ind w:left="480" w:hanging="480"/>
        <w:jc w:val="both"/>
        <w:rPr>
          <w:b/>
          <w:noProof/>
          <w:sz w:val="24"/>
          <w:szCs w:val="24"/>
        </w:rPr>
      </w:pPr>
      <w:r w:rsidRPr="001735A4">
        <w:rPr>
          <w:b/>
          <w:noProof/>
          <w:sz w:val="24"/>
          <w:szCs w:val="24"/>
        </w:rPr>
        <w:t>Dokumen:</w:t>
      </w:r>
    </w:p>
    <w:p w:rsidR="001735A4" w:rsidRPr="00576E9A" w:rsidRDefault="001735A4" w:rsidP="001735A4">
      <w:pPr>
        <w:adjustRightInd w:val="0"/>
        <w:spacing w:after="140"/>
        <w:ind w:left="480" w:hanging="480"/>
        <w:jc w:val="both"/>
        <w:rPr>
          <w:noProof/>
          <w:sz w:val="24"/>
          <w:szCs w:val="24"/>
        </w:rPr>
      </w:pPr>
      <w:r w:rsidRPr="00576E9A">
        <w:rPr>
          <w:noProof/>
          <w:sz w:val="24"/>
          <w:szCs w:val="24"/>
        </w:rPr>
        <w:t xml:space="preserve">Direktur Jenderal Pengendalian Perubahan Iklim. (2017). </w:t>
      </w:r>
      <w:r w:rsidRPr="00576E9A">
        <w:rPr>
          <w:i/>
          <w:iCs/>
          <w:noProof/>
          <w:sz w:val="24"/>
          <w:szCs w:val="24"/>
        </w:rPr>
        <w:t>PerDirjenPPI No. P1.PPI/SET/KUM.I/2/2017 Tentang Pedoman Pelaksanaan Program Kampung Iklim</w:t>
      </w:r>
      <w:r w:rsidRPr="00576E9A">
        <w:rPr>
          <w:noProof/>
          <w:sz w:val="24"/>
          <w:szCs w:val="24"/>
        </w:rPr>
        <w:t>.</w:t>
      </w:r>
    </w:p>
    <w:p w:rsidR="001735A4" w:rsidRPr="00576E9A" w:rsidRDefault="001735A4" w:rsidP="001735A4">
      <w:pPr>
        <w:adjustRightInd w:val="0"/>
        <w:spacing w:after="140"/>
        <w:ind w:left="480" w:hanging="480"/>
        <w:jc w:val="both"/>
        <w:rPr>
          <w:noProof/>
          <w:sz w:val="24"/>
          <w:szCs w:val="24"/>
        </w:rPr>
      </w:pPr>
      <w:r w:rsidRPr="00576E9A">
        <w:rPr>
          <w:noProof/>
          <w:sz w:val="24"/>
          <w:szCs w:val="24"/>
        </w:rPr>
        <w:t>Peraturan Menteri Negara Lingkungan Hidup Republik Indonesia Nomor 19 Tahun 2012.</w:t>
      </w:r>
    </w:p>
    <w:p w:rsidR="001735A4" w:rsidRPr="00D04C8F" w:rsidRDefault="001735A4" w:rsidP="001735A4">
      <w:pPr>
        <w:adjustRightInd w:val="0"/>
        <w:spacing w:after="140"/>
        <w:ind w:left="480" w:hanging="480"/>
        <w:jc w:val="both"/>
        <w:rPr>
          <w:noProof/>
          <w:sz w:val="24"/>
          <w:szCs w:val="24"/>
        </w:rPr>
      </w:pPr>
      <w:r>
        <w:rPr>
          <w:sz w:val="24"/>
          <w:szCs w:val="24"/>
          <w:lang w:val="en-US"/>
        </w:rPr>
        <w:t>Instruksi Walikota Tanjungpinang Nomor 299 Tahun 2021</w:t>
      </w:r>
    </w:p>
    <w:p w:rsidR="001735A4" w:rsidRPr="001735A4" w:rsidRDefault="001735A4" w:rsidP="001735A4">
      <w:pPr>
        <w:spacing w:before="8" w:after="240"/>
        <w:rPr>
          <w:b/>
          <w:sz w:val="23"/>
        </w:rPr>
      </w:pPr>
    </w:p>
    <w:p w:rsidR="00991C8C" w:rsidRPr="00991C8C" w:rsidRDefault="00991C8C" w:rsidP="001735A4">
      <w:pPr>
        <w:pStyle w:val="ListParagraph"/>
        <w:spacing w:after="240"/>
        <w:ind w:left="0" w:firstLine="0"/>
        <w:rPr>
          <w:sz w:val="24"/>
          <w:szCs w:val="24"/>
          <w:lang w:val="en-US"/>
        </w:rPr>
      </w:pPr>
    </w:p>
    <w:p w:rsidR="00991C8C" w:rsidRDefault="00991C8C" w:rsidP="001735A4">
      <w:pPr>
        <w:spacing w:after="240"/>
        <w:jc w:val="both"/>
        <w:rPr>
          <w:sz w:val="24"/>
          <w:szCs w:val="24"/>
          <w:lang w:val="en-US"/>
        </w:rPr>
      </w:pPr>
    </w:p>
    <w:p w:rsidR="00EF5F9E" w:rsidRPr="00EF5F9E" w:rsidRDefault="00EF5F9E" w:rsidP="001735A4">
      <w:pPr>
        <w:jc w:val="both"/>
        <w:rPr>
          <w:sz w:val="24"/>
          <w:szCs w:val="24"/>
          <w:lang w:val="en-US"/>
        </w:rPr>
      </w:pPr>
    </w:p>
    <w:p w:rsidR="004635CE" w:rsidRDefault="004635CE" w:rsidP="001735A4">
      <w:pPr>
        <w:pStyle w:val="BodyText"/>
        <w:tabs>
          <w:tab w:val="left" w:pos="2008"/>
          <w:tab w:val="left" w:pos="3207"/>
        </w:tabs>
        <w:spacing w:before="0"/>
        <w:ind w:left="384" w:right="119" w:hanging="284"/>
        <w:jc w:val="left"/>
      </w:pPr>
    </w:p>
    <w:sectPr w:rsidR="004635CE" w:rsidSect="005154F6">
      <w:headerReference w:type="even" r:id="rId18"/>
      <w:headerReference w:type="default" r:id="rId19"/>
      <w:type w:val="continuous"/>
      <w:pgSz w:w="11910" w:h="16840"/>
      <w:pgMar w:top="1600" w:right="1300" w:bottom="280" w:left="1600" w:header="720" w:footer="720" w:gutter="0"/>
      <w:pgNumType w:start="1"/>
      <w:cols w:num="2" w:space="720" w:equalWidth="0">
        <w:col w:w="4185" w:space="564"/>
        <w:col w:w="426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280" w:rsidRDefault="00B53280">
      <w:r>
        <w:separator/>
      </w:r>
    </w:p>
  </w:endnote>
  <w:endnote w:type="continuationSeparator" w:id="0">
    <w:p w:rsidR="00B53280" w:rsidRDefault="00B5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CE" w:rsidRDefault="004635CE">
    <w:pPr>
      <w:pStyle w:val="BodyText"/>
      <w:spacing w:before="0" w:line="14" w:lineRule="auto"/>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280" w:rsidRDefault="00B53280">
      <w:r>
        <w:separator/>
      </w:r>
    </w:p>
  </w:footnote>
  <w:footnote w:type="continuationSeparator" w:id="0">
    <w:p w:rsidR="00B53280" w:rsidRDefault="00B53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CE" w:rsidRDefault="00B53280">
    <w:pPr>
      <w:pStyle w:val="BodyText"/>
      <w:spacing w:before="0" w:line="14" w:lineRule="auto"/>
      <w:jc w:val="left"/>
      <w:rPr>
        <w:sz w:val="20"/>
      </w:rPr>
    </w:pPr>
    <w:r>
      <w:pict>
        <v:shapetype id="_x0000_t202" coordsize="21600,21600" o:spt="202" path="m,l,21600r21600,l21600,xe">
          <v:stroke joinstyle="miter"/>
          <v:path gradientshapeok="t" o:connecttype="rect"/>
        </v:shapetype>
        <v:shape id="_x0000_s2055" type="#_x0000_t202" style="position:absolute;margin-left:510.55pt;margin-top:34.6pt;width:17.2pt;height:14.2pt;z-index:-16147456;mso-position-horizontal-relative:page;mso-position-vertical-relative:page" filled="f" stroked="f">
          <v:textbox style="mso-next-textbox:#_x0000_s2055" inset="0,0,0,0">
            <w:txbxContent>
              <w:p w:rsidR="004635CE" w:rsidRDefault="00BE5964">
                <w:pPr>
                  <w:spacing w:before="10"/>
                  <w:ind w:left="60"/>
                </w:pPr>
                <w:r>
                  <w:fldChar w:fldCharType="begin"/>
                </w:r>
                <w:r w:rsidRPr="005154F6">
                  <w:instrText xml:space="preserve"> PAGE </w:instrText>
                </w:r>
                <w:r>
                  <w:fldChar w:fldCharType="separate"/>
                </w:r>
                <w:r w:rsidR="00265E1F">
                  <w:rPr>
                    <w:noProof/>
                  </w:rPr>
                  <w:t>6</w:t>
                </w:r>
                <w:r>
                  <w:fldChar w:fldCharType="end"/>
                </w:r>
              </w:p>
            </w:txbxContent>
          </v:textbox>
          <w10:wrap anchorx="page" anchory="page"/>
        </v:shape>
      </w:pict>
    </w:r>
    <w:r>
      <w:pict>
        <v:shape id="_x0000_s2054" type="#_x0000_t202" style="position:absolute;margin-left:85.2pt;margin-top:37.8pt;width:390.35pt;height:26.85pt;z-index:-16146944;mso-position-horizontal-relative:page;mso-position-vertical-relative:page" filled="f" stroked="f">
          <v:textbox style="mso-next-textbox:#_x0000_s2054" inset="0,0,0,0">
            <w:txbxContent>
              <w:p w:rsidR="005154F6" w:rsidRDefault="005154F6" w:rsidP="005154F6">
                <w:pPr>
                  <w:spacing w:line="244" w:lineRule="exact"/>
                  <w:ind w:left="20"/>
                  <w:rPr>
                    <w:rFonts w:ascii="Calibri" w:hAnsi="Calibri"/>
                    <w:b/>
                  </w:rPr>
                </w:pPr>
                <w:r>
                  <w:rPr>
                    <w:rFonts w:ascii="Calibri" w:hAnsi="Calibri"/>
                    <w:b/>
                  </w:rPr>
                  <w:t>JIANA:</w:t>
                </w:r>
                <w:r>
                  <w:rPr>
                    <w:rFonts w:ascii="Calibri" w:hAnsi="Calibri"/>
                    <w:b/>
                    <w:spacing w:val="-1"/>
                  </w:rPr>
                  <w:t xml:space="preserve"> </w:t>
                </w:r>
                <w:r>
                  <w:rPr>
                    <w:rFonts w:ascii="Calibri" w:hAnsi="Calibri"/>
                    <w:b/>
                  </w:rPr>
                  <w:t>Jurnal</w:t>
                </w:r>
                <w:r>
                  <w:rPr>
                    <w:rFonts w:ascii="Calibri" w:hAnsi="Calibri"/>
                    <w:b/>
                    <w:spacing w:val="-2"/>
                  </w:rPr>
                  <w:t xml:space="preserve"> </w:t>
                </w:r>
                <w:r>
                  <w:rPr>
                    <w:rFonts w:ascii="Calibri" w:hAnsi="Calibri"/>
                    <w:b/>
                  </w:rPr>
                  <w:t>Ilmu Administrasi</w:t>
                </w:r>
                <w:r>
                  <w:rPr>
                    <w:rFonts w:ascii="Calibri" w:hAnsi="Calibri"/>
                    <w:b/>
                    <w:spacing w:val="-1"/>
                  </w:rPr>
                  <w:t xml:space="preserve"> </w:t>
                </w:r>
                <w:r>
                  <w:rPr>
                    <w:rFonts w:ascii="Calibri" w:hAnsi="Calibri"/>
                    <w:b/>
                  </w:rPr>
                  <w:t>Negara,</w:t>
                </w:r>
                <w:r>
                  <w:rPr>
                    <w:rFonts w:ascii="Calibri" w:hAnsi="Calibri"/>
                    <w:b/>
                    <w:spacing w:val="-5"/>
                  </w:rPr>
                  <w:t xml:space="preserve"> </w:t>
                </w:r>
                <w:r>
                  <w:rPr>
                    <w:rFonts w:ascii="Calibri" w:hAnsi="Calibri"/>
                    <w:b/>
                  </w:rPr>
                  <w:t>Vol</w:t>
                </w:r>
                <w:r>
                  <w:rPr>
                    <w:rFonts w:ascii="Calibri" w:hAnsi="Calibri"/>
                    <w:b/>
                    <w:spacing w:val="-5"/>
                  </w:rPr>
                  <w:t xml:space="preserve"> </w:t>
                </w:r>
                <w:r>
                  <w:rPr>
                    <w:rFonts w:ascii="Calibri" w:hAnsi="Calibri"/>
                    <w:b/>
                  </w:rPr>
                  <w:t>xx</w:t>
                </w:r>
                <w:r>
                  <w:rPr>
                    <w:rFonts w:ascii="Calibri" w:hAnsi="Calibri"/>
                    <w:b/>
                    <w:spacing w:val="-5"/>
                  </w:rPr>
                  <w:t xml:space="preserve"> </w:t>
                </w:r>
                <w:r>
                  <w:rPr>
                    <w:rFonts w:ascii="Calibri" w:hAnsi="Calibri"/>
                    <w:b/>
                  </w:rPr>
                  <w:t>No.</w:t>
                </w:r>
                <w:r>
                  <w:rPr>
                    <w:rFonts w:ascii="Calibri" w:hAnsi="Calibri"/>
                    <w:b/>
                    <w:spacing w:val="-3"/>
                  </w:rPr>
                  <w:t xml:space="preserve"> </w:t>
                </w:r>
                <w:r>
                  <w:rPr>
                    <w:rFonts w:ascii="Calibri" w:hAnsi="Calibri"/>
                    <w:b/>
                  </w:rPr>
                  <w:t>xx</w:t>
                </w:r>
                <w:r>
                  <w:rPr>
                    <w:rFonts w:ascii="Calibri" w:hAnsi="Calibri"/>
                    <w:b/>
                    <w:spacing w:val="2"/>
                  </w:rPr>
                  <w:t xml:space="preserve"> </w:t>
                </w:r>
                <w:r>
                  <w:rPr>
                    <w:rFonts w:ascii="Calibri" w:hAnsi="Calibri"/>
                    <w:b/>
                  </w:rPr>
                  <w:t>Tahun</w:t>
                </w:r>
                <w:r>
                  <w:rPr>
                    <w:rFonts w:ascii="Calibri" w:hAnsi="Calibri"/>
                    <w:b/>
                    <w:spacing w:val="-2"/>
                  </w:rPr>
                  <w:t xml:space="preserve"> </w:t>
                </w:r>
                <w:r>
                  <w:rPr>
                    <w:rFonts w:ascii="Calibri" w:hAnsi="Calibri"/>
                    <w:b/>
                  </w:rPr>
                  <w:t>xxxx</w:t>
                </w:r>
                <w:r>
                  <w:rPr>
                    <w:rFonts w:ascii="Calibri" w:hAnsi="Calibri"/>
                    <w:b/>
                    <w:spacing w:val="-2"/>
                  </w:rPr>
                  <w:t xml:space="preserve"> </w:t>
                </w:r>
                <w:r>
                  <w:rPr>
                    <w:rFonts w:ascii="Calibri" w:hAnsi="Calibri"/>
                    <w:b/>
                  </w:rPr>
                  <w:t>Halaman…-…</w:t>
                </w:r>
              </w:p>
              <w:p w:rsidR="005154F6" w:rsidRDefault="005154F6" w:rsidP="005154F6">
                <w:pPr>
                  <w:ind w:left="20"/>
                  <w:rPr>
                    <w:rFonts w:ascii="Calibri"/>
                    <w:b/>
                  </w:rPr>
                </w:pPr>
                <w:r>
                  <w:rPr>
                    <w:rFonts w:ascii="Calibri"/>
                    <w:b/>
                  </w:rPr>
                  <w:t>e-ISSN:</w:t>
                </w:r>
                <w:r>
                  <w:rPr>
                    <w:rFonts w:ascii="Calibri"/>
                    <w:b/>
                    <w:spacing w:val="-3"/>
                  </w:rPr>
                  <w:t xml:space="preserve"> </w:t>
                </w:r>
                <w:r>
                  <w:rPr>
                    <w:rFonts w:ascii="Calibri"/>
                    <w:b/>
                  </w:rPr>
                  <w:t>2714-55881</w:t>
                </w:r>
                <w:r>
                  <w:rPr>
                    <w:rFonts w:ascii="Calibri"/>
                    <w:b/>
                    <w:spacing w:val="-1"/>
                  </w:rPr>
                  <w:t xml:space="preserve"> </w:t>
                </w:r>
                <w:r>
                  <w:rPr>
                    <w:rFonts w:ascii="Calibri"/>
                    <w:b/>
                  </w:rPr>
                  <w:t>|</w:t>
                </w:r>
                <w:r>
                  <w:rPr>
                    <w:rFonts w:ascii="Calibri"/>
                    <w:b/>
                    <w:spacing w:val="-3"/>
                  </w:rPr>
                  <w:t xml:space="preserve"> </w:t>
                </w:r>
                <w:r>
                  <w:rPr>
                    <w:rFonts w:ascii="Calibri"/>
                    <w:b/>
                  </w:rPr>
                  <w:t>p-ISSN:</w:t>
                </w:r>
                <w:r>
                  <w:rPr>
                    <w:rFonts w:ascii="Calibri"/>
                    <w:b/>
                    <w:spacing w:val="-2"/>
                  </w:rPr>
                  <w:t xml:space="preserve"> </w:t>
                </w:r>
                <w:r>
                  <w:rPr>
                    <w:rFonts w:ascii="Calibri"/>
                    <w:b/>
                  </w:rPr>
                  <w:t>1411-948X</w:t>
                </w:r>
              </w:p>
              <w:p w:rsidR="004635CE" w:rsidRDefault="004635CE">
                <w:pPr>
                  <w:spacing w:before="10"/>
                  <w:ind w:left="20" w:right="18"/>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CE" w:rsidRDefault="00B53280">
    <w:pPr>
      <w:pStyle w:val="BodyText"/>
      <w:spacing w:before="0" w:line="14" w:lineRule="auto"/>
      <w:jc w:val="left"/>
      <w:rPr>
        <w:sz w:val="20"/>
      </w:rPr>
    </w:pPr>
    <w:r>
      <w:pict>
        <v:shapetype id="_x0000_t202" coordsize="21600,21600" o:spt="202" path="m,l,21600r21600,l21600,xe">
          <v:stroke joinstyle="miter"/>
          <v:path gradientshapeok="t" o:connecttype="rect"/>
        </v:shapetype>
        <v:shape id="_x0000_s2053" type="#_x0000_t202" style="position:absolute;margin-left:86.2pt;margin-top:38.8pt;width:382.75pt;height:24.85pt;z-index:-16146432;mso-position-horizontal-relative:page;mso-position-vertical-relative:page" filled="f" stroked="f">
          <v:textbox style="mso-next-textbox:#_x0000_s2053" inset="0,0,0,0">
            <w:txbxContent>
              <w:p w:rsidR="004635CE" w:rsidRDefault="00BE5964">
                <w:r>
                  <w:t>JIANA: Jurnal Ilmu Administrasi Negara, Volume 19, Nomor 3, Desember 2021: 29-3</w:t>
                </w:r>
                <w:r>
                  <w:rPr>
                    <w:spacing w:val="-52"/>
                  </w:rPr>
                  <w:t xml:space="preserve"> </w:t>
                </w:r>
                <w:r>
                  <w:t>e-ISSN:</w:t>
                </w:r>
                <w:r>
                  <w:rPr>
                    <w:spacing w:val="-2"/>
                  </w:rPr>
                  <w:t xml:space="preserve"> </w:t>
                </w:r>
                <w:r>
                  <w:t>2714-55881</w:t>
                </w:r>
                <w:r>
                  <w:rPr>
                    <w:spacing w:val="2"/>
                  </w:rPr>
                  <w:t xml:space="preserve"> </w:t>
                </w:r>
                <w:r>
                  <w:t>|</w:t>
                </w:r>
                <w:r>
                  <w:rPr>
                    <w:spacing w:val="-8"/>
                  </w:rPr>
                  <w:t xml:space="preserve"> </w:t>
                </w:r>
                <w:r>
                  <w:t>p-ISSN:</w:t>
                </w:r>
                <w:r>
                  <w:rPr>
                    <w:spacing w:val="-1"/>
                  </w:rPr>
                  <w:t xml:space="preserve"> </w:t>
                </w:r>
                <w:r>
                  <w:t>1411-948X</w:t>
                </w:r>
              </w:p>
            </w:txbxContent>
          </v:textbox>
          <w10:wrap anchorx="page" anchory="page"/>
        </v:shape>
      </w:pict>
    </w:r>
    <w:r>
      <w:pict>
        <v:rect id="_x0000_s2052" style="position:absolute;margin-left:85.8pt;margin-top:33.6pt;width:386.8pt;height:44.4pt;z-index:-16145920;mso-position-horizontal-relative:page;mso-position-vertical-relative:page" stroked="f">
          <w10:wrap anchorx="page" anchory="page"/>
        </v:rect>
      </w:pict>
    </w:r>
    <w:r>
      <w:pict>
        <v:shape id="_x0000_s2051" type="#_x0000_t202" style="position:absolute;margin-left:510.55pt;margin-top:34.6pt;width:17.2pt;height:14.2pt;z-index:-16145408;mso-position-horizontal-relative:page;mso-position-vertical-relative:page" filled="f" stroked="f">
          <v:textbox style="mso-next-textbox:#_x0000_s2051" inset="0,0,0,0">
            <w:txbxContent>
              <w:p w:rsidR="004635CE" w:rsidRDefault="00BE5964">
                <w:pPr>
                  <w:spacing w:before="10"/>
                  <w:ind w:left="60"/>
                </w:pPr>
                <w:r>
                  <w:fldChar w:fldCharType="begin"/>
                </w:r>
                <w:r>
                  <w:instrText xml:space="preserve"> PAGE </w:instrText>
                </w:r>
                <w:r>
                  <w:fldChar w:fldCharType="separate"/>
                </w:r>
                <w:r w:rsidR="00265E1F">
                  <w:rPr>
                    <w:noProof/>
                  </w:rPr>
                  <w:t>7</w:t>
                </w:r>
                <w:r>
                  <w:fldChar w:fldCharType="end"/>
                </w:r>
              </w:p>
            </w:txbxContent>
          </v:textbox>
          <w10:wrap anchorx="page" anchory="page"/>
        </v:shape>
      </w:pict>
    </w:r>
    <w:r>
      <w:pict>
        <v:shape id="_x0000_s2050" type="#_x0000_t202" style="position:absolute;margin-left:92.2pt;margin-top:36pt;width:373.4pt;height:26.85pt;z-index:-16144896;mso-position-horizontal-relative:page;mso-position-vertical-relative:page" filled="f" stroked="f">
          <v:textbox style="mso-next-textbox:#_x0000_s2050" inset="0,0,0,0">
            <w:txbxContent>
              <w:p w:rsidR="004635CE" w:rsidRDefault="005154F6">
                <w:pPr>
                  <w:spacing w:before="10"/>
                  <w:ind w:left="20"/>
                </w:pPr>
                <w:r>
                  <w:t>Rezki Feni Oktaviana</w:t>
                </w:r>
                <w:r w:rsidR="00BE5964">
                  <w:t>,</w:t>
                </w:r>
                <w:r w:rsidR="00BE5964">
                  <w:rPr>
                    <w:spacing w:val="-4"/>
                  </w:rPr>
                  <w:t xml:space="preserve"> </w:t>
                </w:r>
                <w:r>
                  <w:t>Edison</w:t>
                </w:r>
                <w:r w:rsidR="00BE5964">
                  <w:rPr>
                    <w:spacing w:val="-3"/>
                  </w:rPr>
                  <w:t xml:space="preserve"> </w:t>
                </w:r>
                <w:r w:rsidR="00BE5964">
                  <w:t>dan</w:t>
                </w:r>
                <w:r w:rsidR="00BE5964">
                  <w:rPr>
                    <w:spacing w:val="-7"/>
                  </w:rPr>
                  <w:t xml:space="preserve"> </w:t>
                </w:r>
                <w:r>
                  <w:t>Ramadhani Setiawan</w:t>
                </w:r>
                <w:r w:rsidR="00BE5964">
                  <w:t>:</w:t>
                </w:r>
                <w:r w:rsidR="00BE5964">
                  <w:rPr>
                    <w:spacing w:val="-6"/>
                  </w:rPr>
                  <w:t xml:space="preserve"> </w:t>
                </w:r>
                <w:r>
                  <w:t>Analisis Jejaring Aktor Dalam Program Kampung Iklim Kelurahan Bukit Cermin Kota Tanjungpinang</w:t>
                </w:r>
              </w:p>
            </w:txbxContent>
          </v:textbox>
          <w10:wrap anchorx="page" anchory="page"/>
        </v:shape>
      </w:pict>
    </w:r>
    <w:r>
      <w:pict>
        <v:shape id="_x0000_s2049" type="#_x0000_t202" style="position:absolute;margin-left:467.95pt;margin-top:37.8pt;width:7.6pt;height:14.2pt;z-index:-16144384;mso-position-horizontal-relative:page;mso-position-vertical-relative:page" filled="f" stroked="f">
          <v:textbox style="mso-next-textbox:#_x0000_s2049" inset="0,0,0,0">
            <w:txbxContent>
              <w:p w:rsidR="004635CE" w:rsidRDefault="004635CE">
                <w:pPr>
                  <w:spacing w:before="10"/>
                  <w:ind w:left="20"/>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F4091"/>
    <w:multiLevelType w:val="hybridMultilevel"/>
    <w:tmpl w:val="EB1C22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1334C3"/>
    <w:multiLevelType w:val="hybridMultilevel"/>
    <w:tmpl w:val="CDC6BB3A"/>
    <w:lvl w:ilvl="0" w:tplc="40AEBA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1506D"/>
    <w:multiLevelType w:val="hybridMultilevel"/>
    <w:tmpl w:val="33EA1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7C7508"/>
    <w:multiLevelType w:val="hybridMultilevel"/>
    <w:tmpl w:val="0FD0DC96"/>
    <w:lvl w:ilvl="0" w:tplc="FE50ECA4">
      <w:start w:val="1"/>
      <w:numFmt w:val="decimal"/>
      <w:lvlText w:val="%1."/>
      <w:lvlJc w:val="left"/>
      <w:pPr>
        <w:ind w:left="384" w:hanging="284"/>
        <w:jc w:val="left"/>
      </w:pPr>
      <w:rPr>
        <w:rFonts w:ascii="Times New Roman" w:eastAsia="Times New Roman" w:hAnsi="Times New Roman" w:cs="Times New Roman" w:hint="default"/>
        <w:w w:val="100"/>
        <w:sz w:val="24"/>
        <w:szCs w:val="24"/>
        <w:lang w:val="id" w:eastAsia="en-US" w:bidi="ar-SA"/>
      </w:rPr>
    </w:lvl>
    <w:lvl w:ilvl="1" w:tplc="DD2EE6D6">
      <w:numFmt w:val="bullet"/>
      <w:lvlText w:val="•"/>
      <w:lvlJc w:val="left"/>
      <w:pPr>
        <w:ind w:left="760" w:hanging="284"/>
      </w:pPr>
      <w:rPr>
        <w:rFonts w:hint="default"/>
        <w:lang w:val="id" w:eastAsia="en-US" w:bidi="ar-SA"/>
      </w:rPr>
    </w:lvl>
    <w:lvl w:ilvl="2" w:tplc="23F48C34">
      <w:numFmt w:val="bullet"/>
      <w:lvlText w:val="•"/>
      <w:lvlJc w:val="left"/>
      <w:pPr>
        <w:ind w:left="1141" w:hanging="284"/>
      </w:pPr>
      <w:rPr>
        <w:rFonts w:hint="default"/>
        <w:lang w:val="id" w:eastAsia="en-US" w:bidi="ar-SA"/>
      </w:rPr>
    </w:lvl>
    <w:lvl w:ilvl="3" w:tplc="3FB2F1E2">
      <w:numFmt w:val="bullet"/>
      <w:lvlText w:val="•"/>
      <w:lvlJc w:val="left"/>
      <w:pPr>
        <w:ind w:left="1521" w:hanging="284"/>
      </w:pPr>
      <w:rPr>
        <w:rFonts w:hint="default"/>
        <w:lang w:val="id" w:eastAsia="en-US" w:bidi="ar-SA"/>
      </w:rPr>
    </w:lvl>
    <w:lvl w:ilvl="4" w:tplc="EF7C3064">
      <w:numFmt w:val="bullet"/>
      <w:lvlText w:val="•"/>
      <w:lvlJc w:val="left"/>
      <w:pPr>
        <w:ind w:left="1902" w:hanging="284"/>
      </w:pPr>
      <w:rPr>
        <w:rFonts w:hint="default"/>
        <w:lang w:val="id" w:eastAsia="en-US" w:bidi="ar-SA"/>
      </w:rPr>
    </w:lvl>
    <w:lvl w:ilvl="5" w:tplc="B3B0DBD4">
      <w:numFmt w:val="bullet"/>
      <w:lvlText w:val="•"/>
      <w:lvlJc w:val="left"/>
      <w:pPr>
        <w:ind w:left="2282" w:hanging="284"/>
      </w:pPr>
      <w:rPr>
        <w:rFonts w:hint="default"/>
        <w:lang w:val="id" w:eastAsia="en-US" w:bidi="ar-SA"/>
      </w:rPr>
    </w:lvl>
    <w:lvl w:ilvl="6" w:tplc="FB64F084">
      <w:numFmt w:val="bullet"/>
      <w:lvlText w:val="•"/>
      <w:lvlJc w:val="left"/>
      <w:pPr>
        <w:ind w:left="2663" w:hanging="284"/>
      </w:pPr>
      <w:rPr>
        <w:rFonts w:hint="default"/>
        <w:lang w:val="id" w:eastAsia="en-US" w:bidi="ar-SA"/>
      </w:rPr>
    </w:lvl>
    <w:lvl w:ilvl="7" w:tplc="C2BE6F40">
      <w:numFmt w:val="bullet"/>
      <w:lvlText w:val="•"/>
      <w:lvlJc w:val="left"/>
      <w:pPr>
        <w:ind w:left="3043" w:hanging="284"/>
      </w:pPr>
      <w:rPr>
        <w:rFonts w:hint="default"/>
        <w:lang w:val="id" w:eastAsia="en-US" w:bidi="ar-SA"/>
      </w:rPr>
    </w:lvl>
    <w:lvl w:ilvl="8" w:tplc="51A82DB4">
      <w:numFmt w:val="bullet"/>
      <w:lvlText w:val="•"/>
      <w:lvlJc w:val="left"/>
      <w:pPr>
        <w:ind w:left="3424" w:hanging="284"/>
      </w:pPr>
      <w:rPr>
        <w:rFonts w:hint="default"/>
        <w:lang w:val="id" w:eastAsia="en-US" w:bidi="ar-SA"/>
      </w:rPr>
    </w:lvl>
  </w:abstractNum>
  <w:abstractNum w:abstractNumId="4">
    <w:nsid w:val="48E5451D"/>
    <w:multiLevelType w:val="hybridMultilevel"/>
    <w:tmpl w:val="F3FA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6420D0"/>
    <w:multiLevelType w:val="hybridMultilevel"/>
    <w:tmpl w:val="1F7051C2"/>
    <w:lvl w:ilvl="0" w:tplc="D0CCC6C2">
      <w:start w:val="1"/>
      <w:numFmt w:val="decimal"/>
      <w:lvlText w:val="%1."/>
      <w:lvlJc w:val="left"/>
      <w:pPr>
        <w:ind w:left="384" w:hanging="284"/>
        <w:jc w:val="left"/>
      </w:pPr>
      <w:rPr>
        <w:rFonts w:ascii="Times New Roman" w:eastAsia="Times New Roman" w:hAnsi="Times New Roman" w:cs="Times New Roman" w:hint="default"/>
        <w:w w:val="100"/>
        <w:sz w:val="24"/>
        <w:szCs w:val="24"/>
        <w:lang w:val="id" w:eastAsia="en-US" w:bidi="ar-SA"/>
      </w:rPr>
    </w:lvl>
    <w:lvl w:ilvl="1" w:tplc="971C7B78">
      <w:numFmt w:val="bullet"/>
      <w:lvlText w:val="•"/>
      <w:lvlJc w:val="left"/>
      <w:pPr>
        <w:ind w:left="767" w:hanging="284"/>
      </w:pPr>
      <w:rPr>
        <w:rFonts w:hint="default"/>
        <w:lang w:val="id" w:eastAsia="en-US" w:bidi="ar-SA"/>
      </w:rPr>
    </w:lvl>
    <w:lvl w:ilvl="2" w:tplc="3CCCADA6">
      <w:numFmt w:val="bullet"/>
      <w:lvlText w:val="•"/>
      <w:lvlJc w:val="left"/>
      <w:pPr>
        <w:ind w:left="1155" w:hanging="284"/>
      </w:pPr>
      <w:rPr>
        <w:rFonts w:hint="default"/>
        <w:lang w:val="id" w:eastAsia="en-US" w:bidi="ar-SA"/>
      </w:rPr>
    </w:lvl>
    <w:lvl w:ilvl="3" w:tplc="51BC2A50">
      <w:numFmt w:val="bullet"/>
      <w:lvlText w:val="•"/>
      <w:lvlJc w:val="left"/>
      <w:pPr>
        <w:ind w:left="1543" w:hanging="284"/>
      </w:pPr>
      <w:rPr>
        <w:rFonts w:hint="default"/>
        <w:lang w:val="id" w:eastAsia="en-US" w:bidi="ar-SA"/>
      </w:rPr>
    </w:lvl>
    <w:lvl w:ilvl="4" w:tplc="BD527250">
      <w:numFmt w:val="bullet"/>
      <w:lvlText w:val="•"/>
      <w:lvlJc w:val="left"/>
      <w:pPr>
        <w:ind w:left="1931" w:hanging="284"/>
      </w:pPr>
      <w:rPr>
        <w:rFonts w:hint="default"/>
        <w:lang w:val="id" w:eastAsia="en-US" w:bidi="ar-SA"/>
      </w:rPr>
    </w:lvl>
    <w:lvl w:ilvl="5" w:tplc="F6CA64EC">
      <w:numFmt w:val="bullet"/>
      <w:lvlText w:val="•"/>
      <w:lvlJc w:val="left"/>
      <w:pPr>
        <w:ind w:left="2319" w:hanging="284"/>
      </w:pPr>
      <w:rPr>
        <w:rFonts w:hint="default"/>
        <w:lang w:val="id" w:eastAsia="en-US" w:bidi="ar-SA"/>
      </w:rPr>
    </w:lvl>
    <w:lvl w:ilvl="6" w:tplc="3CD2C7FE">
      <w:numFmt w:val="bullet"/>
      <w:lvlText w:val="•"/>
      <w:lvlJc w:val="left"/>
      <w:pPr>
        <w:ind w:left="2707" w:hanging="284"/>
      </w:pPr>
      <w:rPr>
        <w:rFonts w:hint="default"/>
        <w:lang w:val="id" w:eastAsia="en-US" w:bidi="ar-SA"/>
      </w:rPr>
    </w:lvl>
    <w:lvl w:ilvl="7" w:tplc="03B0C842">
      <w:numFmt w:val="bullet"/>
      <w:lvlText w:val="•"/>
      <w:lvlJc w:val="left"/>
      <w:pPr>
        <w:ind w:left="3094" w:hanging="284"/>
      </w:pPr>
      <w:rPr>
        <w:rFonts w:hint="default"/>
        <w:lang w:val="id" w:eastAsia="en-US" w:bidi="ar-SA"/>
      </w:rPr>
    </w:lvl>
    <w:lvl w:ilvl="8" w:tplc="0DCCC78A">
      <w:numFmt w:val="bullet"/>
      <w:lvlText w:val="•"/>
      <w:lvlJc w:val="left"/>
      <w:pPr>
        <w:ind w:left="3482" w:hanging="284"/>
      </w:pPr>
      <w:rPr>
        <w:rFonts w:hint="default"/>
        <w:lang w:val="id" w:eastAsia="en-US" w:bidi="ar-SA"/>
      </w:rPr>
    </w:lvl>
  </w:abstractNum>
  <w:abstractNum w:abstractNumId="6">
    <w:nsid w:val="56647263"/>
    <w:multiLevelType w:val="hybridMultilevel"/>
    <w:tmpl w:val="EB1C22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94E686C"/>
    <w:multiLevelType w:val="hybridMultilevel"/>
    <w:tmpl w:val="5BF2A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7"/>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proofState w:grammar="clean"/>
  <w:defaultTabStop w:val="720"/>
  <w:evenAndOddHeaders/>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635CE"/>
    <w:rsid w:val="001735A4"/>
    <w:rsid w:val="00200BE3"/>
    <w:rsid w:val="00265E1F"/>
    <w:rsid w:val="00341168"/>
    <w:rsid w:val="004635CE"/>
    <w:rsid w:val="004D0B1B"/>
    <w:rsid w:val="005154F6"/>
    <w:rsid w:val="005D2744"/>
    <w:rsid w:val="00611A10"/>
    <w:rsid w:val="00654DBF"/>
    <w:rsid w:val="006979B0"/>
    <w:rsid w:val="006A5ECF"/>
    <w:rsid w:val="006F1D67"/>
    <w:rsid w:val="00774C02"/>
    <w:rsid w:val="00890028"/>
    <w:rsid w:val="008B6794"/>
    <w:rsid w:val="00991C8C"/>
    <w:rsid w:val="00A756D8"/>
    <w:rsid w:val="00B53280"/>
    <w:rsid w:val="00BA72CB"/>
    <w:rsid w:val="00BE5964"/>
    <w:rsid w:val="00C741B1"/>
    <w:rsid w:val="00E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jc w:val="both"/>
    </w:pPr>
    <w:rPr>
      <w:sz w:val="24"/>
      <w:szCs w:val="24"/>
    </w:rPr>
  </w:style>
  <w:style w:type="paragraph" w:styleId="Title">
    <w:name w:val="Title"/>
    <w:basedOn w:val="Normal"/>
    <w:uiPriority w:val="1"/>
    <w:qFormat/>
    <w:pPr>
      <w:ind w:left="192" w:right="222"/>
      <w:jc w:val="center"/>
    </w:pPr>
    <w:rPr>
      <w:b/>
      <w:bCs/>
      <w:sz w:val="28"/>
      <w:szCs w:val="28"/>
    </w:rPr>
  </w:style>
  <w:style w:type="paragraph" w:styleId="ListParagraph">
    <w:name w:val="List Paragraph"/>
    <w:basedOn w:val="Normal"/>
    <w:uiPriority w:val="34"/>
    <w:qFormat/>
    <w:pPr>
      <w:spacing w:before="1"/>
      <w:ind w:left="384" w:right="38" w:hanging="284"/>
      <w:jc w:val="both"/>
    </w:pPr>
  </w:style>
  <w:style w:type="paragraph" w:customStyle="1" w:styleId="TableParagraph">
    <w:name w:val="Table Paragraph"/>
    <w:basedOn w:val="Normal"/>
    <w:uiPriority w:val="1"/>
    <w:qFormat/>
    <w:pPr>
      <w:ind w:left="106"/>
    </w:pPr>
  </w:style>
  <w:style w:type="character" w:styleId="Hyperlink">
    <w:name w:val="Hyperlink"/>
    <w:basedOn w:val="DefaultParagraphFont"/>
    <w:uiPriority w:val="99"/>
    <w:unhideWhenUsed/>
    <w:rsid w:val="00890028"/>
    <w:rPr>
      <w:color w:val="0000FF" w:themeColor="hyperlink"/>
      <w:u w:val="single"/>
    </w:rPr>
  </w:style>
  <w:style w:type="paragraph" w:styleId="BalloonText">
    <w:name w:val="Balloon Text"/>
    <w:basedOn w:val="Normal"/>
    <w:link w:val="BalloonTextChar"/>
    <w:uiPriority w:val="99"/>
    <w:semiHidden/>
    <w:unhideWhenUsed/>
    <w:rsid w:val="00200BE3"/>
    <w:rPr>
      <w:rFonts w:ascii="Tahoma" w:hAnsi="Tahoma" w:cs="Tahoma"/>
      <w:sz w:val="16"/>
      <w:szCs w:val="16"/>
    </w:rPr>
  </w:style>
  <w:style w:type="character" w:customStyle="1" w:styleId="BalloonTextChar">
    <w:name w:val="Balloon Text Char"/>
    <w:basedOn w:val="DefaultParagraphFont"/>
    <w:link w:val="BalloonText"/>
    <w:uiPriority w:val="99"/>
    <w:semiHidden/>
    <w:rsid w:val="00200BE3"/>
    <w:rPr>
      <w:rFonts w:ascii="Tahoma" w:eastAsia="Times New Roman" w:hAnsi="Tahoma" w:cs="Tahoma"/>
      <w:sz w:val="16"/>
      <w:szCs w:val="16"/>
      <w:lang w:val="id"/>
    </w:rPr>
  </w:style>
  <w:style w:type="paragraph" w:styleId="Header">
    <w:name w:val="header"/>
    <w:basedOn w:val="Normal"/>
    <w:link w:val="HeaderChar"/>
    <w:uiPriority w:val="99"/>
    <w:unhideWhenUsed/>
    <w:rsid w:val="005154F6"/>
    <w:pPr>
      <w:tabs>
        <w:tab w:val="center" w:pos="4680"/>
        <w:tab w:val="right" w:pos="9360"/>
      </w:tabs>
    </w:pPr>
  </w:style>
  <w:style w:type="character" w:customStyle="1" w:styleId="HeaderChar">
    <w:name w:val="Header Char"/>
    <w:basedOn w:val="DefaultParagraphFont"/>
    <w:link w:val="Header"/>
    <w:uiPriority w:val="99"/>
    <w:rsid w:val="005154F6"/>
    <w:rPr>
      <w:rFonts w:ascii="Times New Roman" w:eastAsia="Times New Roman" w:hAnsi="Times New Roman" w:cs="Times New Roman"/>
      <w:lang w:val="id"/>
    </w:rPr>
  </w:style>
  <w:style w:type="paragraph" w:styleId="Footer">
    <w:name w:val="footer"/>
    <w:basedOn w:val="Normal"/>
    <w:link w:val="FooterChar"/>
    <w:uiPriority w:val="99"/>
    <w:unhideWhenUsed/>
    <w:rsid w:val="005154F6"/>
    <w:pPr>
      <w:tabs>
        <w:tab w:val="center" w:pos="4680"/>
        <w:tab w:val="right" w:pos="9360"/>
      </w:tabs>
    </w:pPr>
  </w:style>
  <w:style w:type="character" w:customStyle="1" w:styleId="FooterChar">
    <w:name w:val="Footer Char"/>
    <w:basedOn w:val="DefaultParagraphFont"/>
    <w:link w:val="Footer"/>
    <w:uiPriority w:val="99"/>
    <w:rsid w:val="005154F6"/>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jc w:val="both"/>
    </w:pPr>
    <w:rPr>
      <w:sz w:val="24"/>
      <w:szCs w:val="24"/>
    </w:rPr>
  </w:style>
  <w:style w:type="paragraph" w:styleId="Title">
    <w:name w:val="Title"/>
    <w:basedOn w:val="Normal"/>
    <w:uiPriority w:val="1"/>
    <w:qFormat/>
    <w:pPr>
      <w:ind w:left="192" w:right="222"/>
      <w:jc w:val="center"/>
    </w:pPr>
    <w:rPr>
      <w:b/>
      <w:bCs/>
      <w:sz w:val="28"/>
      <w:szCs w:val="28"/>
    </w:rPr>
  </w:style>
  <w:style w:type="paragraph" w:styleId="ListParagraph">
    <w:name w:val="List Paragraph"/>
    <w:basedOn w:val="Normal"/>
    <w:uiPriority w:val="34"/>
    <w:qFormat/>
    <w:pPr>
      <w:spacing w:before="1"/>
      <w:ind w:left="384" w:right="38" w:hanging="284"/>
      <w:jc w:val="both"/>
    </w:pPr>
  </w:style>
  <w:style w:type="paragraph" w:customStyle="1" w:styleId="TableParagraph">
    <w:name w:val="Table Paragraph"/>
    <w:basedOn w:val="Normal"/>
    <w:uiPriority w:val="1"/>
    <w:qFormat/>
    <w:pPr>
      <w:ind w:left="106"/>
    </w:pPr>
  </w:style>
  <w:style w:type="character" w:styleId="Hyperlink">
    <w:name w:val="Hyperlink"/>
    <w:basedOn w:val="DefaultParagraphFont"/>
    <w:uiPriority w:val="99"/>
    <w:unhideWhenUsed/>
    <w:rsid w:val="00890028"/>
    <w:rPr>
      <w:color w:val="0000FF" w:themeColor="hyperlink"/>
      <w:u w:val="single"/>
    </w:rPr>
  </w:style>
  <w:style w:type="paragraph" w:styleId="BalloonText">
    <w:name w:val="Balloon Text"/>
    <w:basedOn w:val="Normal"/>
    <w:link w:val="BalloonTextChar"/>
    <w:uiPriority w:val="99"/>
    <w:semiHidden/>
    <w:unhideWhenUsed/>
    <w:rsid w:val="00200BE3"/>
    <w:rPr>
      <w:rFonts w:ascii="Tahoma" w:hAnsi="Tahoma" w:cs="Tahoma"/>
      <w:sz w:val="16"/>
      <w:szCs w:val="16"/>
    </w:rPr>
  </w:style>
  <w:style w:type="character" w:customStyle="1" w:styleId="BalloonTextChar">
    <w:name w:val="Balloon Text Char"/>
    <w:basedOn w:val="DefaultParagraphFont"/>
    <w:link w:val="BalloonText"/>
    <w:uiPriority w:val="99"/>
    <w:semiHidden/>
    <w:rsid w:val="00200BE3"/>
    <w:rPr>
      <w:rFonts w:ascii="Tahoma" w:eastAsia="Times New Roman" w:hAnsi="Tahoma" w:cs="Tahoma"/>
      <w:sz w:val="16"/>
      <w:szCs w:val="16"/>
      <w:lang w:val="id"/>
    </w:rPr>
  </w:style>
  <w:style w:type="paragraph" w:styleId="Header">
    <w:name w:val="header"/>
    <w:basedOn w:val="Normal"/>
    <w:link w:val="HeaderChar"/>
    <w:uiPriority w:val="99"/>
    <w:unhideWhenUsed/>
    <w:rsid w:val="005154F6"/>
    <w:pPr>
      <w:tabs>
        <w:tab w:val="center" w:pos="4680"/>
        <w:tab w:val="right" w:pos="9360"/>
      </w:tabs>
    </w:pPr>
  </w:style>
  <w:style w:type="character" w:customStyle="1" w:styleId="HeaderChar">
    <w:name w:val="Header Char"/>
    <w:basedOn w:val="DefaultParagraphFont"/>
    <w:link w:val="Header"/>
    <w:uiPriority w:val="99"/>
    <w:rsid w:val="005154F6"/>
    <w:rPr>
      <w:rFonts w:ascii="Times New Roman" w:eastAsia="Times New Roman" w:hAnsi="Times New Roman" w:cs="Times New Roman"/>
      <w:lang w:val="id"/>
    </w:rPr>
  </w:style>
  <w:style w:type="paragraph" w:styleId="Footer">
    <w:name w:val="footer"/>
    <w:basedOn w:val="Normal"/>
    <w:link w:val="FooterChar"/>
    <w:uiPriority w:val="99"/>
    <w:unhideWhenUsed/>
    <w:rsid w:val="005154F6"/>
    <w:pPr>
      <w:tabs>
        <w:tab w:val="center" w:pos="4680"/>
        <w:tab w:val="right" w:pos="9360"/>
      </w:tabs>
    </w:pPr>
  </w:style>
  <w:style w:type="character" w:customStyle="1" w:styleId="FooterChar">
    <w:name w:val="Footer Char"/>
    <w:basedOn w:val="DefaultParagraphFont"/>
    <w:link w:val="Footer"/>
    <w:uiPriority w:val="99"/>
    <w:rsid w:val="005154F6"/>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ditjenppi.menlhk.go.id/reddplus/images/resources/ndc/terjemahan_NDC.pdf" TargetMode="External"/><Relationship Id="rId2" Type="http://schemas.openxmlformats.org/officeDocument/2006/relationships/numbering" Target="numbering.xml"/><Relationship Id="rId16" Type="http://schemas.openxmlformats.org/officeDocument/2006/relationships/hyperlink" Target="http://www.elsevier.com/locate/sc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madhanisetiawan@gmail.com"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mailto:edison@umrah.ac.id"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riski52626@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01158-14CE-465A-8291-36C72251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4534</Words>
  <Characters>25847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FANTASYCOM</dc:creator>
  <cp:lastModifiedBy>RK</cp:lastModifiedBy>
  <cp:revision>8</cp:revision>
  <cp:lastPrinted>2022-01-03T01:48:00Z</cp:lastPrinted>
  <dcterms:created xsi:type="dcterms:W3CDTF">2021-12-29T11:00:00Z</dcterms:created>
  <dcterms:modified xsi:type="dcterms:W3CDTF">2022-01-03T01:49:00Z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Microsoft® Word 2013</vt:lpwstr>
  </property>
  <property fmtid="{D5CDD505-2E9C-101B-9397-08002B2CF9AE}" pid="4" name="LastSaved">
    <vt:filetime>2021-12-29T00:00:00Z</vt:filetime>
  </property>
  <property fmtid="{D5CDD505-2E9C-101B-9397-08002B2CF9AE}" pid="5" name="Mendeley Document_1">
    <vt:lpwstr>True</vt:lpwstr>
  </property>
  <property fmtid="{D5CDD505-2E9C-101B-9397-08002B2CF9AE}" pid="6" name="Mendeley User Name_1">
    <vt:lpwstr>riski52626@gmail.com@www.mendeley.com</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http://www.zotero.org/styles/apa-6th-edition</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http://www.zotero.org/styles/apa</vt:lpwstr>
  </property>
  <property fmtid="{D5CDD505-2E9C-101B-9397-08002B2CF9AE}" pid="15" name="Mendeley Recent Style Name 3_1">
    <vt:lpwstr>American Psychological Association 7th edition</vt:lpwstr>
  </property>
  <property fmtid="{D5CDD505-2E9C-101B-9397-08002B2CF9AE}" pid="16" name="Mendeley Recent Style Id 4_1">
    <vt:lpwstr>http://www.zotero.org/styles/american-sociological-association</vt:lpwstr>
  </property>
  <property fmtid="{D5CDD505-2E9C-101B-9397-08002B2CF9AE}" pid="17" name="Mendeley Recent Style Name 4_1">
    <vt:lpwstr>American Sociological Association 6th edition</vt:lpwstr>
  </property>
  <property fmtid="{D5CDD505-2E9C-101B-9397-08002B2CF9AE}" pid="18" name="Mendeley Recent Style Id 5_1">
    <vt:lpwstr>http://www.zotero.org/styles/chicago-author-date</vt:lpwstr>
  </property>
  <property fmtid="{D5CDD505-2E9C-101B-9397-08002B2CF9AE}" pid="19" name="Mendeley Recent Style Name 5_1">
    <vt:lpwstr>Chicago Manual of Style 17th edition (author-date)</vt:lpwstr>
  </property>
  <property fmtid="{D5CDD505-2E9C-101B-9397-08002B2CF9AE}" pid="20" name="Mendeley Recent Style Id 6_1">
    <vt:lpwstr>http://www.zotero.org/styles/harvard-cite-them-right</vt:lpwstr>
  </property>
  <property fmtid="{D5CDD505-2E9C-101B-9397-08002B2CF9AE}" pid="21" name="Mendeley Recent Style Name 6_1">
    <vt:lpwstr>Cite Them Right 10th edition - Harvard</vt:lpwstr>
  </property>
  <property fmtid="{D5CDD505-2E9C-101B-9397-08002B2CF9AE}" pid="22" name="Mendeley Recent Style Id 7_1">
    <vt:lpwstr>http://www.zotero.org/styles/ieee</vt:lpwstr>
  </property>
  <property fmtid="{D5CDD505-2E9C-101B-9397-08002B2CF9AE}" pid="23" name="Mendeley Recent Style Name 7_1">
    <vt:lpwstr>IEEE</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8th edition</vt:lpwstr>
  </property>
</Properties>
</file>